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50CF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Né à Chambéry en 1976, Renaud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Capuçon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étudie au Conservatoire national supérieur de musique de Paris à l’âge de quatorze ans. Après cinq ans d’études couronnées de nombreuses récompenses, il part à Berlin pour étudier auprès de Thomas Brandis et Isaac Stern. En 1997, Claudio Abbado le choisit comme violon solo du Gustav Mahler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Jugendorchester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, ce qui lui permet de parfaire son éducation musicale aux côtés du Maestro.</w:t>
      </w:r>
    </w:p>
    <w:p w14:paraId="52850272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</w:p>
    <w:p w14:paraId="53BBA2CF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Dès lors, Renaud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Capuçon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figure parmi les solistes les plus demandés et joue avec les orchestres les plus prestigieux, tels que le Berliner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Philharmoniker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le Boston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Symphony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Orchestra, l’Orchestre de Chambre d’Europe, l’Orchestre de la Scala, le London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Symphony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Orchestra, l’Orchestre de Paris, etc.</w:t>
      </w:r>
    </w:p>
    <w:p w14:paraId="6061BF68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</w:p>
    <w:p w14:paraId="20F8DB50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En musicien de chambre passionné, il se produit régulièrement avec des partenaires tels que Martha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Argerich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le regretté Nicholas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Angelich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Kit Armstrong,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Khatia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Buniatishvili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Frank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Braley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Yefim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Bronfman, Hélène Grimaud, Katia et Marielle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Labèque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Maria João Pires, Jean-Yves Thibaudet, Yuri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Bashmet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, Myung-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Whun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Chung, Yo-Yo Ma, dans les plus célèbres festivals : La Roque-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d’Anthéron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Hollywood Bowl,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Tanglewood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, Lucerne, Verbier, Salzbourg, Rheingau ou le Festival Enescu de Bucarest.</w:t>
      </w:r>
    </w:p>
    <w:p w14:paraId="06026070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</w:p>
    <w:p w14:paraId="243A4A08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Depuis 2021, Renaud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Capuçon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est le directeur artistique de l’Orchestre de Chambre de Lausanne. Leur premier disque est sorti en 2021 et est consacré à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Arvo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Pärt. Leur second opus, </w:t>
      </w:r>
      <w:r w:rsidRPr="00C2523F">
        <w:rPr>
          <w:rFonts w:ascii="Helvetica" w:hAnsi="Helvetica" w:cs="Helvetica"/>
          <w:i/>
          <w:iCs/>
          <w:kern w:val="0"/>
          <w:sz w:val="20"/>
          <w:szCs w:val="20"/>
          <w:lang w:val="fr-CH"/>
        </w:rPr>
        <w:t>Quatre Saisons</w:t>
      </w:r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, est sorti en septembre 2022. Renaud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Capuçon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est également le directeur artistique des Sommets Musicaux de Gstaad depuis 2016, du Festival de Pâques d’Aix-en-Provence qu’il a fondé en 2013 et, dès 2023, des Rencontres Musicales d’Évian.</w:t>
      </w:r>
    </w:p>
    <w:p w14:paraId="6B36E839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</w:p>
    <w:p w14:paraId="3477D250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À la tête d’une importante discographie, Renaud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Capuçon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a annoncé en septembre 2022 un nouveau partenariat avec Deutsche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Grammophon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et publie rapidement son premier album sous le label jaune avec Martha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Argerich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. Un enregistrement de l’intégralité des concertos pour violon de Mozart avec l’Orchestre de Chambre de Lausanne sort en septembre 2023 sous le même label.</w:t>
      </w:r>
    </w:p>
    <w:p w14:paraId="73CC076C" w14:textId="77777777" w:rsidR="00C2523F" w:rsidRPr="00C2523F" w:rsidRDefault="00C2523F" w:rsidP="00C2523F">
      <w:pPr>
        <w:tabs>
          <w:tab w:val="left" w:pos="283"/>
        </w:tabs>
        <w:autoSpaceDE w:val="0"/>
        <w:autoSpaceDN w:val="0"/>
        <w:adjustRightInd w:val="0"/>
        <w:spacing w:after="0" w:line="288" w:lineRule="auto"/>
        <w:ind w:right="-1826"/>
        <w:jc w:val="both"/>
        <w:rPr>
          <w:rFonts w:ascii="Helvetica" w:hAnsi="Helvetica" w:cs="Helvetica"/>
          <w:kern w:val="0"/>
          <w:sz w:val="20"/>
          <w:szCs w:val="20"/>
          <w:lang w:val="fr-CH"/>
        </w:rPr>
      </w:pPr>
    </w:p>
    <w:p w14:paraId="6F8D6D92" w14:textId="7545BB8F" w:rsidR="00421861" w:rsidRPr="00C2523F" w:rsidRDefault="00C2523F" w:rsidP="00C2523F">
      <w:pPr>
        <w:rPr>
          <w:lang w:val="fr-CH"/>
        </w:rPr>
      </w:pPr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Depuis 2014, Renaud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Capuçon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enseigne à la Haute École de Musique de Lausanne (HEMU). Il joue le Guarneri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del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Gesù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 xml:space="preserve"> « </w:t>
      </w:r>
      <w:proofErr w:type="spellStart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Panette</w:t>
      </w:r>
      <w:proofErr w:type="spellEnd"/>
      <w:r w:rsidRPr="00C2523F">
        <w:rPr>
          <w:rFonts w:ascii="Helvetica" w:hAnsi="Helvetica" w:cs="Helvetica"/>
          <w:kern w:val="0"/>
          <w:sz w:val="20"/>
          <w:szCs w:val="20"/>
          <w:lang w:val="fr-CH"/>
        </w:rPr>
        <w:t> » (1737) Il est promu officier de l’ordre national du Mérite en juin 2011 et chevalier de la Légion d’honneur en mars 2016.</w:t>
      </w:r>
    </w:p>
    <w:sectPr w:rsidR="00421861" w:rsidRPr="00C2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255381"/>
    <w:rsid w:val="00421861"/>
    <w:rsid w:val="005A69B6"/>
    <w:rsid w:val="00C2523F"/>
    <w:rsid w:val="00E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8844"/>
  <w15:chartTrackingRefBased/>
  <w15:docId w15:val="{F8187E39-E922-4C21-886F-EBF4C6C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Nicolas Bohnet</cp:lastModifiedBy>
  <cp:revision>2</cp:revision>
  <dcterms:created xsi:type="dcterms:W3CDTF">2024-01-25T07:06:00Z</dcterms:created>
  <dcterms:modified xsi:type="dcterms:W3CDTF">2024-01-25T07:06:00Z</dcterms:modified>
</cp:coreProperties>
</file>