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6B386" w14:textId="77777777" w:rsidR="003A5C22" w:rsidRDefault="003A5C22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A5C22" w:rsidSect="003A5C22"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</w:p>
    <w:p w14:paraId="2F020781" w14:textId="49A7A6BA" w:rsidR="003A5C22" w:rsidRDefault="00955B88" w:rsidP="003A5C22">
      <w:pPr>
        <w:widowControl w:val="0"/>
        <w:autoSpaceDE w:val="0"/>
        <w:autoSpaceDN w:val="0"/>
        <w:adjustRightInd w:val="0"/>
        <w:spacing w:before="828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FB41220" wp14:editId="7A282652">
            <wp:simplePos x="0" y="0"/>
            <wp:positionH relativeFrom="column">
              <wp:posOffset>123825</wp:posOffset>
            </wp:positionH>
            <wp:positionV relativeFrom="paragraph">
              <wp:posOffset>64770</wp:posOffset>
            </wp:positionV>
            <wp:extent cx="1169670" cy="1439545"/>
            <wp:effectExtent l="0" t="0" r="0" b="8255"/>
            <wp:wrapSquare wrapText="righ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6A206" w14:textId="77777777" w:rsidR="003A5C22" w:rsidRPr="00A23D93" w:rsidRDefault="003A5C22" w:rsidP="00955B88">
      <w:pPr>
        <w:widowControl w:val="0"/>
        <w:autoSpaceDE w:val="0"/>
        <w:autoSpaceDN w:val="0"/>
        <w:adjustRightInd w:val="0"/>
        <w:spacing w:before="828" w:after="0" w:line="240" w:lineRule="auto"/>
        <w:ind w:left="5760" w:firstLine="720"/>
        <w:jc w:val="center"/>
        <w:rPr>
          <w:rFonts w:ascii="Arial" w:hAnsi="Arial" w:cs="Arial"/>
          <w:sz w:val="28"/>
          <w:szCs w:val="28"/>
          <w:lang w:val="en-GB"/>
        </w:rPr>
      </w:pPr>
      <w:bookmarkStart w:id="0" w:name="_GoBack"/>
      <w:bookmarkEnd w:id="0"/>
      <w:r w:rsidRPr="00A23D93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Press release</w:t>
      </w:r>
    </w:p>
    <w:p w14:paraId="59E2A8EE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before="828" w:after="0" w:line="240" w:lineRule="auto"/>
        <w:ind w:left="3456"/>
        <w:jc w:val="center"/>
        <w:rPr>
          <w:rFonts w:ascii="Arial" w:hAnsi="Arial" w:cs="Arial"/>
          <w:sz w:val="24"/>
          <w:szCs w:val="24"/>
          <w:lang w:val="en-GB"/>
        </w:rPr>
        <w:sectPr w:rsidR="003A5C22" w:rsidRPr="00A23D93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  <w:r w:rsidRPr="00A23D9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77789E6" w14:textId="77777777" w:rsidR="003A5C22" w:rsidRPr="007330EC" w:rsidRDefault="003A5C22" w:rsidP="003A5C22">
      <w:pPr>
        <w:widowControl w:val="0"/>
        <w:autoSpaceDE w:val="0"/>
        <w:autoSpaceDN w:val="0"/>
        <w:adjustRightInd w:val="0"/>
        <w:spacing w:before="362"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7330EC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lastRenderedPageBreak/>
        <w:t>Sommets Musicaux de Gstaad:</w:t>
      </w:r>
    </w:p>
    <w:p w14:paraId="6FF23BC8" w14:textId="77777777" w:rsidR="003A5C22" w:rsidRPr="007330EC" w:rsidRDefault="00B6566B" w:rsidP="003A5C22">
      <w:pPr>
        <w:widowControl w:val="0"/>
        <w:autoSpaceDE w:val="0"/>
        <w:autoSpaceDN w:val="0"/>
        <w:adjustRightInd w:val="0"/>
        <w:spacing w:before="48"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  <w:sectPr w:rsidR="003A5C22" w:rsidRPr="007330EC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Three</w:t>
      </w:r>
      <w:r w:rsidR="003A5C22" w:rsidRPr="007330EC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 young </w:t>
      </w: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artists</w:t>
      </w:r>
      <w:r w:rsidR="003A5C22" w:rsidRPr="007330EC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 to receive two prestigious awards</w:t>
      </w:r>
    </w:p>
    <w:p w14:paraId="3AEC51D5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before="38" w:after="0" w:line="240" w:lineRule="auto"/>
        <w:ind w:left="2146"/>
        <w:jc w:val="center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lastRenderedPageBreak/>
        <w:t xml:space="preserve"> </w:t>
      </w:r>
    </w:p>
    <w:p w14:paraId="170C1AB1" w14:textId="77777777" w:rsidR="0037382C" w:rsidRPr="004C3D85" w:rsidRDefault="005B508E" w:rsidP="0037382C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4C3D8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Caroline Goulding, violin</w:t>
      </w:r>
    </w:p>
    <w:p w14:paraId="4668C8A0" w14:textId="77777777" w:rsidR="0037382C" w:rsidRPr="004C3D85" w:rsidRDefault="0037382C" w:rsidP="0037382C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4C3D8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Awarded the Prix Thierry </w:t>
      </w:r>
      <w:proofErr w:type="spellStart"/>
      <w:r w:rsidRPr="004C3D8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Scherz</w:t>
      </w:r>
      <w:proofErr w:type="spellEnd"/>
    </w:p>
    <w:p w14:paraId="3CE5712D" w14:textId="77777777" w:rsidR="003E1739" w:rsidRDefault="00344F2B" w:rsidP="003E1739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Sponsored by the </w:t>
      </w:r>
      <w:proofErr w:type="spellStart"/>
      <w:r w:rsidR="003A5C22"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Fondation</w:t>
      </w:r>
      <w:proofErr w:type="spellEnd"/>
      <w:r w:rsidR="003A5C22"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Pro Scientia </w:t>
      </w:r>
      <w:proofErr w:type="gramStart"/>
      <w:r w:rsidR="003A5C22"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et</w:t>
      </w:r>
      <w:proofErr w:type="gramEnd"/>
      <w:r w:rsidR="003A5C22"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Arte</w:t>
      </w:r>
    </w:p>
    <w:p w14:paraId="49339706" w14:textId="77777777" w:rsidR="003E1739" w:rsidRPr="004C3D85" w:rsidRDefault="008018E5" w:rsidP="003A5C22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4C3D85">
        <w:rPr>
          <w:rFonts w:ascii="Arial" w:hAnsi="Arial" w:cs="Arial"/>
          <w:b/>
          <w:bCs/>
          <w:color w:val="000000"/>
          <w:sz w:val="24"/>
          <w:szCs w:val="24"/>
        </w:rPr>
        <w:t>an</w:t>
      </w:r>
      <w:r w:rsidR="003E1739" w:rsidRPr="004C3D85">
        <w:rPr>
          <w:rFonts w:ascii="Arial" w:hAnsi="Arial" w:cs="Arial"/>
          <w:b/>
          <w:bCs/>
          <w:color w:val="000000"/>
          <w:sz w:val="24"/>
          <w:szCs w:val="24"/>
        </w:rPr>
        <w:t>d</w:t>
      </w:r>
      <w:proofErr w:type="gramEnd"/>
    </w:p>
    <w:p w14:paraId="5B35AC8D" w14:textId="77777777" w:rsidR="008018E5" w:rsidRPr="004C3D85" w:rsidRDefault="00717535" w:rsidP="00242098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C3D85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</w:t>
      </w:r>
      <w:r w:rsidR="00242098" w:rsidRPr="004C3D85">
        <w:rPr>
          <w:rFonts w:ascii="Arial" w:hAnsi="Arial" w:cs="Arial"/>
          <w:b/>
          <w:bCs/>
          <w:color w:val="000000"/>
          <w:sz w:val="24"/>
          <w:szCs w:val="24"/>
        </w:rPr>
        <w:t>Les Amis des Sommets Musicaux de Gstaad</w:t>
      </w:r>
    </w:p>
    <w:p w14:paraId="3529823A" w14:textId="77777777" w:rsidR="003E1739" w:rsidRPr="004C3D85" w:rsidRDefault="003E1739" w:rsidP="003A5C22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sz w:val="24"/>
          <w:szCs w:val="24"/>
        </w:rPr>
        <w:sectPr w:rsidR="003E1739" w:rsidRPr="004C3D85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</w:p>
    <w:p w14:paraId="1475BF38" w14:textId="77777777" w:rsidR="003A5C22" w:rsidRPr="004C3D85" w:rsidRDefault="003A5C22" w:rsidP="003A5C22">
      <w:pPr>
        <w:spacing w:after="0" w:line="240" w:lineRule="auto"/>
        <w:ind w:left="2880" w:firstLine="720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357A26" w14:textId="77777777" w:rsidR="003A5C22" w:rsidRPr="00A23D93" w:rsidRDefault="00CD70BA" w:rsidP="003A5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David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Petrlik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r w:rsidR="0006467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violin and Alexandre </w:t>
      </w:r>
      <w:proofErr w:type="spellStart"/>
      <w:r w:rsidR="0006467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Kantorow</w:t>
      </w:r>
      <w:proofErr w:type="spellEnd"/>
      <w:r w:rsidR="0006467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, piano</w:t>
      </w:r>
    </w:p>
    <w:p w14:paraId="129BBD21" w14:textId="77777777" w:rsidR="003A5C22" w:rsidRPr="00A23D93" w:rsidRDefault="00344F2B" w:rsidP="003A5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Winner</w:t>
      </w:r>
      <w:r w:rsidR="0071753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</w:t>
      </w:r>
      <w:r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of the</w:t>
      </w:r>
      <w:r w:rsidR="003A5C22"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Prix André Hoffmann</w:t>
      </w:r>
    </w:p>
    <w:p w14:paraId="7BB34CBD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before="34" w:after="0" w:line="240" w:lineRule="auto"/>
        <w:ind w:left="2467"/>
        <w:jc w:val="center"/>
        <w:rPr>
          <w:rFonts w:ascii="Arial" w:hAnsi="Arial" w:cs="Arial"/>
          <w:sz w:val="24"/>
          <w:szCs w:val="24"/>
          <w:lang w:val="en-GB"/>
        </w:rPr>
      </w:pPr>
    </w:p>
    <w:p w14:paraId="2893DFE1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before="34" w:after="0" w:line="240" w:lineRule="auto"/>
        <w:ind w:left="2467"/>
        <w:jc w:val="center"/>
        <w:rPr>
          <w:rFonts w:ascii="Arial" w:hAnsi="Arial" w:cs="Arial"/>
          <w:sz w:val="24"/>
          <w:szCs w:val="24"/>
          <w:lang w:val="en-GB"/>
        </w:rPr>
        <w:sectPr w:rsidR="003A5C22" w:rsidRPr="00A23D93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</w:p>
    <w:p w14:paraId="4C007FE6" w14:textId="5D9DE317" w:rsidR="003A5C22" w:rsidRPr="00A23D93" w:rsidRDefault="003A5C22" w:rsidP="003A5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lastRenderedPageBreak/>
        <w:t>GSTAAD</w:t>
      </w:r>
      <w:r w:rsidRPr="00E4786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,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="0009067C" w:rsidRPr="0040539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10 </w:t>
      </w:r>
      <w:r w:rsidR="0037382C" w:rsidRPr="0040539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FEBRUARY </w:t>
      </w:r>
      <w:r w:rsidR="008C2AF3" w:rsidRPr="0040539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2017 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– </w:t>
      </w:r>
      <w:r w:rsidR="00344F2B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The 1</w:t>
      </w:r>
      <w:r w:rsidR="008C2AF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7</w:t>
      </w:r>
      <w:r w:rsidR="00344F2B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th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Sommets Musicaux de Gstaad </w:t>
      </w:r>
      <w:r w:rsidR="00344F2B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has awarded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the Prix Thierry </w:t>
      </w:r>
      <w:proofErr w:type="spellStart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Scherz</w:t>
      </w:r>
      <w:proofErr w:type="spellEnd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, </w:t>
      </w:r>
      <w:r w:rsidR="0037382C" w:rsidRPr="00E4786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sponsored</w:t>
      </w:r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by the </w:t>
      </w:r>
      <w:proofErr w:type="spellStart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Fondation</w:t>
      </w:r>
      <w:proofErr w:type="spellEnd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Pro Scientia </w:t>
      </w:r>
      <w:proofErr w:type="gramStart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et</w:t>
      </w:r>
      <w:proofErr w:type="gramEnd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Arte</w:t>
      </w:r>
      <w:r w:rsidR="004C5E3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and by </w:t>
      </w:r>
      <w:r w:rsidR="00F92F7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the Friends of the Sommets Musicaux de Gstaad, to 24</w:t>
      </w:r>
      <w:r w:rsidR="00CF0B6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-year-old Ameri</w:t>
      </w:r>
      <w:r w:rsidR="00D2136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can violinist Caroline Goulding</w:t>
      </w:r>
      <w:r w:rsidR="00A3089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. 21-year-old French violin</w:t>
      </w:r>
      <w:r w:rsidR="00625CC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ist David </w:t>
      </w:r>
      <w:proofErr w:type="spellStart"/>
      <w:proofErr w:type="gramStart"/>
      <w:r w:rsidR="00625CC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Petrlik</w:t>
      </w:r>
      <w:proofErr w:type="spellEnd"/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="00606DE0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="00CB150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and</w:t>
      </w:r>
      <w:proofErr w:type="gramEnd"/>
      <w:r w:rsidR="00CB150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pianist Alexandre </w:t>
      </w:r>
      <w:proofErr w:type="spellStart"/>
      <w:r w:rsidR="00CB150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Kantorow</w:t>
      </w:r>
      <w:proofErr w:type="spellEnd"/>
      <w:r w:rsidR="00CB150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have </w:t>
      </w:r>
      <w:r w:rsidR="00606DE0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been aw</w:t>
      </w:r>
      <w:r w:rsidR="00973DF7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</w:t>
      </w:r>
      <w:r w:rsidR="00606DE0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rded</w:t>
      </w:r>
      <w:r w:rsidR="00973DF7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the 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Prix André Hoffmann.</w:t>
      </w:r>
    </w:p>
    <w:p w14:paraId="4A376722" w14:textId="77777777" w:rsidR="00606DE0" w:rsidRPr="00A23D93" w:rsidRDefault="00606DE0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4A7C4F41" w14:textId="77777777" w:rsidR="00606DE0" w:rsidRPr="00A23D93" w:rsidRDefault="00606DE0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The </w:t>
      </w:r>
      <w:r w:rsidR="0037382C">
        <w:rPr>
          <w:rFonts w:ascii="Arial" w:hAnsi="Arial" w:cs="Arial"/>
          <w:bCs/>
          <w:color w:val="000000"/>
          <w:sz w:val="20"/>
          <w:szCs w:val="20"/>
          <w:lang w:val="en-GB"/>
        </w:rPr>
        <w:t>three</w:t>
      </w: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37382C">
        <w:rPr>
          <w:rFonts w:ascii="Arial" w:hAnsi="Arial" w:cs="Arial"/>
          <w:bCs/>
          <w:color w:val="000000"/>
          <w:sz w:val="20"/>
          <w:szCs w:val="20"/>
          <w:lang w:val="en-GB"/>
        </w:rPr>
        <w:t>prize</w:t>
      </w: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winners</w:t>
      </w:r>
      <w:proofErr w:type="spellEnd"/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g</w:t>
      </w:r>
      <w:r w:rsidR="00FE1944"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a</w:t>
      </w: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ve their concerts in the chapel of Gstaad as part of the ‘Young Talent’ series.</w:t>
      </w:r>
    </w:p>
    <w:p w14:paraId="1DF94A88" w14:textId="77777777" w:rsidR="00973DF7" w:rsidRPr="00A23D93" w:rsidRDefault="00973DF7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7FACF5AE" w14:textId="77777777" w:rsidR="0037382C" w:rsidRDefault="00973DF7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The Prix Thierry </w:t>
      </w:r>
      <w:proofErr w:type="spellStart"/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Scherz</w:t>
      </w:r>
      <w:proofErr w:type="spellEnd"/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7382C">
        <w:rPr>
          <w:rFonts w:ascii="Arial" w:hAnsi="Arial" w:cs="Arial"/>
          <w:bCs/>
          <w:color w:val="000000"/>
          <w:sz w:val="20"/>
          <w:szCs w:val="20"/>
          <w:lang w:val="en-GB"/>
        </w:rPr>
        <w:t>is awarded for the best performance in the ‘Young Talent’ series, offering the winners the opportunity to record their first CD.</w:t>
      </w:r>
    </w:p>
    <w:p w14:paraId="295A0FD8" w14:textId="77777777" w:rsidR="0037382C" w:rsidRDefault="0037382C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7F1EA037" w14:textId="77777777" w:rsidR="00FA4BE6" w:rsidRPr="004C3D85" w:rsidRDefault="0037382C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This year, the jury, comprising </w:t>
      </w:r>
      <w:r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Renaud </w:t>
      </w:r>
      <w:proofErr w:type="spellStart"/>
      <w:r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>Capuçon</w:t>
      </w:r>
      <w:proofErr w:type="spellEnd"/>
      <w:r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>, the festival’s artistic director</w:t>
      </w:r>
      <w:r w:rsidR="00212C54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CA6374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>and</w:t>
      </w:r>
      <w:r w:rsidR="00212C54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mentor of </w:t>
      </w:r>
      <w:r w:rsidR="00CA6374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the ‘Young Talent’ concert </w:t>
      </w:r>
      <w:r w:rsidR="008C718C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series, </w:t>
      </w:r>
      <w:r w:rsidR="003C5255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>Maestro Toshio Hosokawa</w:t>
      </w:r>
      <w:r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>, contemporary composer in residence, and</w:t>
      </w:r>
      <w:r w:rsidR="001D72C4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Patrick </w:t>
      </w:r>
      <w:proofErr w:type="spellStart"/>
      <w:r w:rsidR="001D72C4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>Peikert</w:t>
      </w:r>
      <w:proofErr w:type="spellEnd"/>
      <w:r w:rsidR="001D72C4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, </w:t>
      </w:r>
      <w:r w:rsidR="00314F91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>manager of the Claves Records label</w:t>
      </w:r>
      <w:r w:rsidR="00EB0E48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>, awarded</w:t>
      </w:r>
      <w:r w:rsidR="00F34DE8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the Prix Thier</w:t>
      </w:r>
      <w:r w:rsidR="00C6542F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ry </w:t>
      </w:r>
      <w:proofErr w:type="spellStart"/>
      <w:r w:rsidR="00C6542F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>Scherz</w:t>
      </w:r>
      <w:proofErr w:type="spellEnd"/>
      <w:r w:rsidR="00C6542F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to Caroline Goulding. Caroline will</w:t>
      </w:r>
      <w:r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record </w:t>
      </w:r>
      <w:r w:rsidR="00C6542F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>her first CD with orchestra i</w:t>
      </w:r>
      <w:r w:rsidR="00FA4BE6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>n the course of</w:t>
      </w:r>
      <w:r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2016 with Claves Records, who will also promote the recording</w:t>
      </w:r>
      <w:r w:rsidR="00097B03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>.</w:t>
      </w:r>
    </w:p>
    <w:p w14:paraId="54F55A83" w14:textId="77777777" w:rsidR="004476E5" w:rsidRPr="004C3D85" w:rsidRDefault="004476E5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639E293B" w14:textId="77777777" w:rsidR="00FA4BE6" w:rsidRPr="004C3D85" w:rsidRDefault="004476E5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David </w:t>
      </w:r>
      <w:proofErr w:type="spellStart"/>
      <w:r w:rsidR="00A27290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>Petrlik</w:t>
      </w:r>
      <w:proofErr w:type="spellEnd"/>
      <w:r w:rsidR="00A27290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and Alexandre </w:t>
      </w:r>
      <w:proofErr w:type="spellStart"/>
      <w:r w:rsidR="00A27290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>Kantorow</w:t>
      </w:r>
      <w:proofErr w:type="spellEnd"/>
      <w:r w:rsidR="00A27290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will</w:t>
      </w:r>
      <w:r w:rsidR="00FA4BE6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receive the Prix André Hoffmann, endowed with 5000 Swiss francs, </w:t>
      </w:r>
      <w:r w:rsidR="00FA4BE6" w:rsidRPr="00A23D93">
        <w:rPr>
          <w:rFonts w:ascii="Arial" w:hAnsi="Arial" w:cs="Arial"/>
          <w:sz w:val="20"/>
          <w:szCs w:val="20"/>
          <w:lang w:val="en-GB"/>
        </w:rPr>
        <w:t>for the best performance of a contemporary work</w:t>
      </w:r>
      <w:r w:rsidR="00FA4BE6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by</w:t>
      </w:r>
      <w:r w:rsidR="007330EC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9E1858" w:rsidRPr="004C3D8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Toshio Hosokawa. </w:t>
      </w:r>
    </w:p>
    <w:p w14:paraId="45A0ADE0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403B445D" w14:textId="77777777" w:rsidR="003A5C22" w:rsidRPr="00A23D93" w:rsidRDefault="00FC7F54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An organizational success</w:t>
      </w:r>
    </w:p>
    <w:p w14:paraId="3CBA8365" w14:textId="77777777" w:rsidR="00CF799F" w:rsidRPr="00A23D93" w:rsidRDefault="00CF799F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5A4F8AD6" w14:textId="77777777" w:rsidR="003A5C22" w:rsidRPr="00FA500E" w:rsidRDefault="00CF799F" w:rsidP="00FA5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The 201</w:t>
      </w:r>
      <w:r w:rsidR="00584A56">
        <w:rPr>
          <w:rFonts w:ascii="Arial" w:hAnsi="Arial" w:cs="Arial"/>
          <w:bCs/>
          <w:color w:val="000000"/>
          <w:sz w:val="20"/>
          <w:szCs w:val="20"/>
          <w:lang w:val="en-GB"/>
        </w:rPr>
        <w:t>7</w:t>
      </w: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festival</w:t>
      </w:r>
      <w:r w:rsidR="00584A5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6115B6"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took place from </w:t>
      </w:r>
      <w:r w:rsidR="0093791F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27 </w:t>
      </w:r>
      <w:r w:rsidR="006115B6"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January to</w:t>
      </w:r>
      <w:r w:rsidR="0093791F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4</w:t>
      </w:r>
      <w:r w:rsidR="007330EC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February</w:t>
      </w:r>
      <w:r w:rsidR="0093791F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and was a great success. </w:t>
      </w:r>
      <w:r w:rsidR="00FA4BE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The concerts played to </w:t>
      </w:r>
      <w:r w:rsidR="002C5A07">
        <w:rPr>
          <w:rFonts w:ascii="Arial" w:hAnsi="Arial" w:cs="Arial"/>
          <w:bCs/>
          <w:color w:val="000000"/>
          <w:sz w:val="20"/>
          <w:szCs w:val="20"/>
          <w:lang w:val="en-GB"/>
        </w:rPr>
        <w:t>consistent</w:t>
      </w:r>
      <w:r w:rsidR="00FA4BE6">
        <w:rPr>
          <w:rFonts w:ascii="Arial" w:hAnsi="Arial" w:cs="Arial"/>
          <w:bCs/>
          <w:color w:val="000000"/>
          <w:sz w:val="20"/>
          <w:szCs w:val="20"/>
          <w:lang w:val="en-GB"/>
        </w:rPr>
        <w:t>ly packed halls of enthusiastic music-lovers.</w:t>
      </w:r>
      <w:r w:rsidR="003D56E7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The Sommets Musicaux </w:t>
      </w:r>
      <w:proofErr w:type="gramStart"/>
      <w:r w:rsidR="003D56E7">
        <w:rPr>
          <w:rFonts w:ascii="Arial" w:hAnsi="Arial" w:cs="Arial"/>
          <w:bCs/>
          <w:color w:val="000000"/>
          <w:sz w:val="20"/>
          <w:szCs w:val="20"/>
          <w:lang w:val="en-GB"/>
        </w:rPr>
        <w:t>are</w:t>
      </w:r>
      <w:proofErr w:type="gramEnd"/>
      <w:r w:rsidR="003D56E7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thrilled </w:t>
      </w:r>
      <w:r w:rsidR="005F77AF">
        <w:rPr>
          <w:rFonts w:ascii="Arial" w:hAnsi="Arial" w:cs="Arial"/>
          <w:bCs/>
          <w:color w:val="000000"/>
          <w:sz w:val="20"/>
          <w:szCs w:val="20"/>
          <w:lang w:val="en-GB"/>
        </w:rPr>
        <w:t>at</w:t>
      </w:r>
      <w:r w:rsidR="004D5111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the success of the latest festival </w:t>
      </w:r>
      <w:r w:rsidR="00FA500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season. </w:t>
      </w:r>
    </w:p>
    <w:p w14:paraId="388E2915" w14:textId="77777777" w:rsidR="003A5C22" w:rsidRPr="004C3D85" w:rsidRDefault="003A5C22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0CACF57" w14:textId="77777777" w:rsidR="003C04BC" w:rsidRPr="00A23D93" w:rsidRDefault="003C04BC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  <w:sectPr w:rsidR="003C04BC" w:rsidRPr="00A23D93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</w:p>
    <w:p w14:paraId="3F8105BC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n-GB"/>
        </w:rPr>
      </w:pPr>
    </w:p>
    <w:p w14:paraId="53C5E1ED" w14:textId="77777777" w:rsidR="003A5C22" w:rsidRPr="00A23D93" w:rsidRDefault="00785E18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  <w:sectPr w:rsidR="003A5C22" w:rsidRPr="00A23D93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The 1</w:t>
      </w:r>
      <w:r w:rsidR="00E71DF5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8t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h</w:t>
      </w:r>
      <w:r w:rsidR="003A5C22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Sommets Musicaux de Gstaad 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will take place from </w:t>
      </w:r>
      <w:r w:rsidR="003C04B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26</w:t>
      </w:r>
      <w:r w:rsidR="003A5C22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January to</w:t>
      </w:r>
      <w:r w:rsidR="003C04B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3 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February</w:t>
      </w:r>
      <w:r w:rsidR="003A5C22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201</w:t>
      </w:r>
      <w:r w:rsidR="003C04B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8</w:t>
      </w:r>
    </w:p>
    <w:p w14:paraId="697918C3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GB"/>
        </w:rPr>
      </w:pPr>
    </w:p>
    <w:p w14:paraId="65B7DE9C" w14:textId="2823BC1B" w:rsidR="00785E18" w:rsidRPr="003E4FF4" w:rsidRDefault="00785E18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HD illustrations, artist biographies and </w:t>
      </w:r>
      <w:proofErr w:type="spellStart"/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prizewinners</w:t>
      </w:r>
      <w:proofErr w:type="spellEnd"/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of </w:t>
      </w:r>
      <w:r w:rsid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the </w:t>
      </w:r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201</w:t>
      </w:r>
      <w:r w:rsidR="003C04B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7</w:t>
      </w:r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event can be found at </w:t>
      </w:r>
      <w:hyperlink r:id="rId6" w:history="1">
        <w:r w:rsidR="00405390" w:rsidRPr="003A3F88">
          <w:rPr>
            <w:rStyle w:val="Lienhypertexte"/>
            <w:rFonts w:ascii="Arial" w:hAnsi="Arial" w:cs="Arial"/>
            <w:b/>
            <w:bCs/>
            <w:sz w:val="20"/>
            <w:szCs w:val="20"/>
            <w:lang w:val="en-GB"/>
          </w:rPr>
          <w:t>http://www.sommetsmusicaux.ch/presse/</w:t>
        </w:r>
      </w:hyperlink>
      <w:r w:rsidR="0040539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</w:p>
    <w:p w14:paraId="59E3E47B" w14:textId="77777777" w:rsidR="003A5C22" w:rsidRPr="003E4FF4" w:rsidRDefault="003A5C22" w:rsidP="003A5C22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en-GB" w:eastAsia="zh-CN" w:bidi="hi-IN"/>
        </w:rPr>
      </w:pPr>
    </w:p>
    <w:p w14:paraId="16C12C69" w14:textId="77777777" w:rsidR="003A5C22" w:rsidRPr="003E4FF4" w:rsidRDefault="003A5C22" w:rsidP="003A5C22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</w:pPr>
      <w:proofErr w:type="spellStart"/>
      <w:r w:rsidRPr="003E4FF4"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fr-FR" w:eastAsia="zh-CN" w:bidi="hi-IN"/>
        </w:rPr>
        <w:t>S</w:t>
      </w:r>
      <w:r w:rsidR="00785E18" w:rsidRPr="003E4FF4"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fr-FR" w:eastAsia="zh-CN" w:bidi="hi-IN"/>
        </w:rPr>
        <w:t>witzerland</w:t>
      </w:r>
      <w:proofErr w:type="spellEnd"/>
    </w:p>
    <w:p w14:paraId="0BD176F0" w14:textId="77777777" w:rsidR="003A5C22" w:rsidRPr="003E4FF4" w:rsidRDefault="003A5C22" w:rsidP="003A5C22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</w:pPr>
      <w:r w:rsidRPr="003E4FF4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 xml:space="preserve">Christine Urfer, pur </w:t>
      </w:r>
      <w:proofErr w:type="spellStart"/>
      <w:r w:rsidRPr="003E4FF4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>pr</w:t>
      </w:r>
      <w:proofErr w:type="spellEnd"/>
      <w:r w:rsidRPr="003E4FF4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 xml:space="preserve">, </w:t>
      </w:r>
      <w:hyperlink r:id="rId7" w:history="1">
        <w:r w:rsidRPr="003E4FF4">
          <w:rPr>
            <w:rFonts w:ascii="Arial" w:eastAsia="WenQuanYi Zen Hei Sharp" w:hAnsi="Arial" w:cs="Arial"/>
            <w:color w:val="1F497D"/>
            <w:kern w:val="1"/>
            <w:sz w:val="20"/>
            <w:szCs w:val="20"/>
            <w:u w:val="single"/>
          </w:rPr>
          <w:t>christine@pur-pr.com</w:t>
        </w:r>
      </w:hyperlink>
      <w:r w:rsidRPr="003E4FF4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>, +41 78 619 05 00, +41 21 320 00 10</w:t>
      </w:r>
    </w:p>
    <w:p w14:paraId="7DCC90E7" w14:textId="77777777" w:rsidR="003A5C22" w:rsidRPr="00080BFD" w:rsidRDefault="003A5C22" w:rsidP="003A5C22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b/>
          <w:bCs/>
          <w:color w:val="000000"/>
          <w:kern w:val="1"/>
          <w:sz w:val="20"/>
          <w:szCs w:val="20"/>
          <w:lang w:val="fr-FR" w:eastAsia="zh-CN" w:bidi="hi-IN"/>
        </w:rPr>
      </w:pPr>
    </w:p>
    <w:sectPr w:rsidR="003A5C22" w:rsidRPr="00080BFD" w:rsidSect="00650DF6">
      <w:type w:val="continuous"/>
      <w:pgSz w:w="11904" w:h="16838"/>
      <w:pgMar w:top="443" w:right="976" w:bottom="876" w:left="1133" w:header="720" w:footer="720" w:gutter="0"/>
      <w:cols w:space="720" w:equalWidth="0">
        <w:col w:w="9795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altName w:val="Arial Unicode MS"/>
    <w:charset w:val="8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22"/>
    <w:rsid w:val="00042936"/>
    <w:rsid w:val="00064677"/>
    <w:rsid w:val="0009067C"/>
    <w:rsid w:val="00097B03"/>
    <w:rsid w:val="001D5966"/>
    <w:rsid w:val="001D72C4"/>
    <w:rsid w:val="00212C54"/>
    <w:rsid w:val="00242098"/>
    <w:rsid w:val="002C5A07"/>
    <w:rsid w:val="002F4F01"/>
    <w:rsid w:val="00314F91"/>
    <w:rsid w:val="00316206"/>
    <w:rsid w:val="00324DD1"/>
    <w:rsid w:val="00344F2B"/>
    <w:rsid w:val="0037382C"/>
    <w:rsid w:val="003A5C22"/>
    <w:rsid w:val="003C04BC"/>
    <w:rsid w:val="003C5255"/>
    <w:rsid w:val="003D56E7"/>
    <w:rsid w:val="003E1739"/>
    <w:rsid w:val="003E4FF4"/>
    <w:rsid w:val="00405390"/>
    <w:rsid w:val="004401E5"/>
    <w:rsid w:val="004476E5"/>
    <w:rsid w:val="004753FD"/>
    <w:rsid w:val="004C3D85"/>
    <w:rsid w:val="004C5E36"/>
    <w:rsid w:val="004D5111"/>
    <w:rsid w:val="00584A56"/>
    <w:rsid w:val="005B508E"/>
    <w:rsid w:val="005E14CB"/>
    <w:rsid w:val="005F77AF"/>
    <w:rsid w:val="00606DE0"/>
    <w:rsid w:val="006115B6"/>
    <w:rsid w:val="00625CCE"/>
    <w:rsid w:val="00650DF6"/>
    <w:rsid w:val="006C774D"/>
    <w:rsid w:val="00717535"/>
    <w:rsid w:val="007330EC"/>
    <w:rsid w:val="00785E18"/>
    <w:rsid w:val="007A6172"/>
    <w:rsid w:val="008018E5"/>
    <w:rsid w:val="008C2AF3"/>
    <w:rsid w:val="008C718C"/>
    <w:rsid w:val="008F6F2D"/>
    <w:rsid w:val="0093791F"/>
    <w:rsid w:val="00955B88"/>
    <w:rsid w:val="00973DF7"/>
    <w:rsid w:val="00982310"/>
    <w:rsid w:val="00991C91"/>
    <w:rsid w:val="009E1858"/>
    <w:rsid w:val="00A23D93"/>
    <w:rsid w:val="00A27290"/>
    <w:rsid w:val="00A30891"/>
    <w:rsid w:val="00B6566B"/>
    <w:rsid w:val="00BB5A2C"/>
    <w:rsid w:val="00BB7929"/>
    <w:rsid w:val="00BC6C76"/>
    <w:rsid w:val="00C14DB3"/>
    <w:rsid w:val="00C1638E"/>
    <w:rsid w:val="00C6542F"/>
    <w:rsid w:val="00CA6374"/>
    <w:rsid w:val="00CB1501"/>
    <w:rsid w:val="00CD70BA"/>
    <w:rsid w:val="00CF0B62"/>
    <w:rsid w:val="00CF799F"/>
    <w:rsid w:val="00D2136B"/>
    <w:rsid w:val="00DF1868"/>
    <w:rsid w:val="00E47862"/>
    <w:rsid w:val="00E71DF5"/>
    <w:rsid w:val="00EB0E48"/>
    <w:rsid w:val="00F34DE8"/>
    <w:rsid w:val="00F44240"/>
    <w:rsid w:val="00F6788C"/>
    <w:rsid w:val="00F92F72"/>
    <w:rsid w:val="00FA4BE6"/>
    <w:rsid w:val="00FA500E"/>
    <w:rsid w:val="00FC7F54"/>
    <w:rsid w:val="00F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131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2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539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53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2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539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53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e.urfer@pur-p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mmetsmusicaux.ch/press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White Label Productions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Christine</cp:lastModifiedBy>
  <cp:revision>5</cp:revision>
  <cp:lastPrinted>2015-05-29T08:29:00Z</cp:lastPrinted>
  <dcterms:created xsi:type="dcterms:W3CDTF">2017-02-09T08:35:00Z</dcterms:created>
  <dcterms:modified xsi:type="dcterms:W3CDTF">2017-02-09T15:25:00Z</dcterms:modified>
</cp:coreProperties>
</file>