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B6CE1" w:rsidRDefault="009B6CE1" w:rsidP="009B6CE1">
      <w:pPr>
        <w:pStyle w:val="Aucunstyle"/>
        <w:tabs>
          <w:tab w:val="left" w:pos="1134"/>
          <w:tab w:val="left" w:pos="1984"/>
        </w:tabs>
        <w:jc w:val="both"/>
        <w:rPr>
          <w:rFonts w:ascii="AvantGarde-Medium" w:hAnsi="AvantGarde-Medium" w:cs="AvantGarde-Medium"/>
          <w:color w:val="00007F"/>
        </w:rPr>
      </w:pPr>
      <w:r>
        <w:rPr>
          <w:rFonts w:ascii="AvantGarde-Medium" w:hAnsi="AvantGarde-Medium" w:cs="AvantGarde-Medium"/>
          <w:color w:val="00007F"/>
        </w:rPr>
        <w:t>Nelson Freire</w:t>
      </w:r>
    </w:p>
    <w:p w:rsidR="00E61021" w:rsidRPr="009B6CE1" w:rsidRDefault="009B6CE1" w:rsidP="009B6CE1">
      <w:r>
        <w:rPr>
          <w:rFonts w:ascii="AvantGarde-CondBook" w:hAnsi="AvantGarde-CondBook" w:cs="AvantGarde-CondBook"/>
          <w:sz w:val="18"/>
          <w:szCs w:val="18"/>
        </w:rPr>
        <w:t>Né au Brésil, Nelson Freire commence le piano à trois ans et donne son premier récital à cinq ans. Ses professeurs sont Nise Obino et Lucia Branco qui a travaillé avec un élève de Liszt. Agé de douze ans, il est lauréat du Concours International de Rio de Janeiro. Il continue ses études à Vienne avec Bruno Seidlhofer. En 1964, Nelson Freire reçoit à Lisbonne le Premier Grand Prix du Concours International «</w:t>
      </w:r>
      <w:r>
        <w:rPr>
          <w:rFonts w:ascii="Times New Roman" w:hAnsi="Times New Roman" w:cs="Times New Roman"/>
          <w:sz w:val="18"/>
          <w:szCs w:val="18"/>
        </w:rPr>
        <w:t> </w:t>
      </w:r>
      <w:r>
        <w:rPr>
          <w:rFonts w:ascii="AvantGarde-CondBook" w:hAnsi="AvantGarde-CondBook" w:cs="AvantGarde-CondBook"/>
          <w:sz w:val="18"/>
          <w:szCs w:val="18"/>
        </w:rPr>
        <w:t>Vianna da Motta</w:t>
      </w:r>
      <w:r>
        <w:rPr>
          <w:rFonts w:ascii="Times New Roman" w:hAnsi="Times New Roman" w:cs="Times New Roman"/>
          <w:sz w:val="18"/>
          <w:szCs w:val="18"/>
        </w:rPr>
        <w:t> </w:t>
      </w:r>
      <w:r>
        <w:rPr>
          <w:rFonts w:ascii="AvantGarde-CondBook" w:hAnsi="AvantGarde-CondBook" w:cs="AvantGarde-CondBook"/>
          <w:sz w:val="18"/>
          <w:szCs w:val="18"/>
        </w:rPr>
        <w:t>» et à Londres les Médailles d’Or «</w:t>
      </w:r>
      <w:r>
        <w:rPr>
          <w:rFonts w:ascii="Times New Roman" w:hAnsi="Times New Roman" w:cs="Times New Roman"/>
          <w:sz w:val="18"/>
          <w:szCs w:val="18"/>
        </w:rPr>
        <w:t> </w:t>
      </w:r>
      <w:r>
        <w:rPr>
          <w:rFonts w:ascii="AvantGarde-CondBook" w:hAnsi="AvantGarde-CondBook" w:cs="AvantGarde-CondBook"/>
          <w:sz w:val="18"/>
          <w:szCs w:val="18"/>
        </w:rPr>
        <w:t>Dinu Lipatti</w:t>
      </w:r>
      <w:r>
        <w:rPr>
          <w:rFonts w:ascii="Times New Roman" w:hAnsi="Times New Roman" w:cs="Times New Roman"/>
          <w:sz w:val="18"/>
          <w:szCs w:val="18"/>
        </w:rPr>
        <w:t> </w:t>
      </w:r>
      <w:r>
        <w:rPr>
          <w:rFonts w:ascii="AvantGarde-CondBook" w:hAnsi="AvantGarde-CondBook" w:cs="AvantGarde-CondBook"/>
          <w:sz w:val="18"/>
          <w:szCs w:val="18"/>
        </w:rPr>
        <w:t>» et «</w:t>
      </w:r>
      <w:r>
        <w:rPr>
          <w:rFonts w:ascii="Times New Roman" w:hAnsi="Times New Roman" w:cs="Times New Roman"/>
          <w:sz w:val="18"/>
          <w:szCs w:val="18"/>
        </w:rPr>
        <w:t> </w:t>
      </w:r>
      <w:r>
        <w:rPr>
          <w:rFonts w:ascii="AvantGarde-CondBook" w:hAnsi="AvantGarde-CondBook" w:cs="AvantGarde-CondBook"/>
          <w:sz w:val="18"/>
          <w:szCs w:val="18"/>
        </w:rPr>
        <w:t>Harriet Cohen</w:t>
      </w:r>
      <w:r>
        <w:rPr>
          <w:rFonts w:ascii="Times New Roman" w:hAnsi="Times New Roman" w:cs="Times New Roman"/>
          <w:sz w:val="18"/>
          <w:szCs w:val="18"/>
        </w:rPr>
        <w:t> </w:t>
      </w:r>
      <w:r>
        <w:rPr>
          <w:rFonts w:ascii="AvantGarde-CondBook" w:hAnsi="AvantGarde-CondBook" w:cs="AvantGarde-CondBook"/>
          <w:sz w:val="18"/>
          <w:szCs w:val="18"/>
        </w:rPr>
        <w:t>». Nelson Freire s’est produit entre autres avec Pierre Boulez, Václav Neumann, Rudolf Kempe, Riccardo Chailly, Chung Myung-whun, Charles Dutoit, Rafael Frühbeck de Burgos, Valeri Gergiev, Fabio Luisi, Eugen Jochum, Kurt Masur, Lorin Maazel, Ingo Metzmacher, Seiji Ozawa, André Previn, Tugan Sokhiev, Yuri Temirkanov, Ilan Volkov, David Zinman, Emmanuel Krivine, Jakub Hrusa, Louis Langrée, Lionel Bringuier. Nelson Freire est l’invité de prestigieuses formations, Philharmonique de Berlin, Gewandhaus de Leipzig, Philharmonique de Munich, Bayerische Rundfunk, Deutsches Symphony Orchester Berlin, Concertgebouw d’Amsterdam, Rotterdam Philharmonic, Tonhalle de Zurich, Orchestre de la Suisse Romande, Symphonique de Vienne, Philharmonique Tchèque, l’Orchestre du Théâtre Mariinsky, Philharmonique de St Petersbourg, BBC Symphony, London Symphony, Royal Philharmonic, Oslo Philharmonic, Bamberger Symphoniker, Israel Philharmonic, NHK Tokyo, Orchestre de Paris, Orchestre national de France, Philharmonique de Radio France, ainsi que des Orchestres de Boston, Chicago, Cleveland, Los Angeles, Montréal, New York, Philadelphia. Tournées «</w:t>
      </w:r>
      <w:r>
        <w:rPr>
          <w:rFonts w:ascii="Times New Roman" w:hAnsi="Times New Roman" w:cs="Times New Roman"/>
          <w:sz w:val="18"/>
          <w:szCs w:val="18"/>
        </w:rPr>
        <w:t> </w:t>
      </w:r>
      <w:r>
        <w:rPr>
          <w:rFonts w:ascii="AvantGarde-CondBook" w:hAnsi="AvantGarde-CondBook" w:cs="AvantGarde-CondBook"/>
          <w:sz w:val="18"/>
          <w:szCs w:val="18"/>
        </w:rPr>
        <w:t>historiques</w:t>
      </w:r>
      <w:r>
        <w:rPr>
          <w:rFonts w:ascii="Times New Roman" w:hAnsi="Times New Roman" w:cs="Times New Roman"/>
          <w:sz w:val="18"/>
          <w:szCs w:val="18"/>
        </w:rPr>
        <w:t> </w:t>
      </w:r>
      <w:r>
        <w:rPr>
          <w:rFonts w:ascii="AvantGarde-CondBook" w:hAnsi="AvantGarde-CondBook" w:cs="AvantGarde-CondBook"/>
          <w:sz w:val="18"/>
          <w:szCs w:val="18"/>
        </w:rPr>
        <w:t>» avec Martha Argerich en 2003 au Japon, en 2004 au Brésil et en Argentine, et en 2005 aux Etats-Unis. Nelson Freire se produit régulièrement en récital dans les grandes capitales européennes ainsi qu’aux Etats-Unis, Japon, Chine et Amérique du Sud. Nelson Freire est désormais artiste exclusif DECCA. Ses trois premiers CD consacrés à Chopin et Schumann sont unanimement acclamés par la critique. Il a enregistré également les Sonates de Beethoven, les Préludes de Debussy, les Nocturnes de Chopin, Live from Salzburg avec Martha Argerich (DGG), un récital Liszt, un disque «</w:t>
      </w:r>
      <w:r>
        <w:rPr>
          <w:rFonts w:ascii="Times New Roman" w:hAnsi="Times New Roman" w:cs="Times New Roman"/>
          <w:sz w:val="18"/>
          <w:szCs w:val="18"/>
        </w:rPr>
        <w:t> </w:t>
      </w:r>
      <w:r>
        <w:rPr>
          <w:rFonts w:ascii="AvantGarde-CondBook" w:hAnsi="AvantGarde-CondBook" w:cs="AvantGarde-CondBook"/>
          <w:sz w:val="18"/>
          <w:szCs w:val="18"/>
        </w:rPr>
        <w:t>Brasileiro – Villa Lobos &amp; Friends</w:t>
      </w:r>
      <w:r>
        <w:rPr>
          <w:rFonts w:ascii="Times New Roman" w:hAnsi="Times New Roman" w:cs="Times New Roman"/>
          <w:sz w:val="18"/>
          <w:szCs w:val="18"/>
        </w:rPr>
        <w:t> </w:t>
      </w:r>
      <w:r>
        <w:rPr>
          <w:rFonts w:ascii="AvantGarde-CondBook" w:hAnsi="AvantGarde-CondBook" w:cs="AvantGarde-CondBook"/>
          <w:sz w:val="18"/>
          <w:szCs w:val="18"/>
        </w:rPr>
        <w:t>». Avec orchestre, il a enregistré les Concertos de Brahms avec le Gewandhaus Orchester de Leipzig sous la direction de Riccardo Chailly ainsi qu’un DVD Chopin (Concerto n°2) avec BBC Symphony et Lionel Bringuier (Prom’s live.). Dernières parutions</w:t>
      </w:r>
      <w:r>
        <w:rPr>
          <w:rFonts w:ascii="Times New Roman" w:hAnsi="Times New Roman" w:cs="Times New Roman"/>
          <w:sz w:val="18"/>
          <w:szCs w:val="18"/>
        </w:rPr>
        <w:t> </w:t>
      </w:r>
      <w:r>
        <w:rPr>
          <w:rFonts w:ascii="AvantGarde-CondBook" w:hAnsi="AvantGarde-CondBook" w:cs="AvantGarde-CondBook"/>
          <w:sz w:val="18"/>
          <w:szCs w:val="18"/>
        </w:rPr>
        <w:t>: un prestigieux coffret de sept disques «</w:t>
      </w:r>
      <w:r>
        <w:rPr>
          <w:rFonts w:ascii="Times New Roman" w:hAnsi="Times New Roman" w:cs="Times New Roman"/>
          <w:sz w:val="18"/>
          <w:szCs w:val="18"/>
        </w:rPr>
        <w:t> </w:t>
      </w:r>
      <w:r>
        <w:rPr>
          <w:rFonts w:ascii="AvantGarde-CondBook" w:hAnsi="AvantGarde-CondBook" w:cs="AvantGarde-CondBook"/>
          <w:sz w:val="18"/>
          <w:szCs w:val="18"/>
        </w:rPr>
        <w:t>The Complete Columbia Album Collection</w:t>
      </w:r>
      <w:r>
        <w:rPr>
          <w:rFonts w:ascii="Times New Roman" w:hAnsi="Times New Roman" w:cs="Times New Roman"/>
          <w:sz w:val="18"/>
          <w:szCs w:val="18"/>
        </w:rPr>
        <w:t> </w:t>
      </w:r>
      <w:r>
        <w:rPr>
          <w:rFonts w:ascii="AvantGarde-CondBook" w:hAnsi="AvantGarde-CondBook" w:cs="AvantGarde-CondBook"/>
          <w:sz w:val="18"/>
          <w:szCs w:val="18"/>
        </w:rPr>
        <w:t>» chez Sony, et toujours chez Decca la compilation «</w:t>
      </w:r>
      <w:r>
        <w:rPr>
          <w:rFonts w:ascii="Times New Roman" w:hAnsi="Times New Roman" w:cs="Times New Roman"/>
          <w:sz w:val="18"/>
          <w:szCs w:val="18"/>
        </w:rPr>
        <w:t> </w:t>
      </w:r>
      <w:r>
        <w:rPr>
          <w:rFonts w:ascii="AvantGarde-CondBook" w:hAnsi="AvantGarde-CondBook" w:cs="AvantGarde-CondBook"/>
          <w:sz w:val="18"/>
          <w:szCs w:val="18"/>
        </w:rPr>
        <w:t>Radio Days</w:t>
      </w:r>
      <w:r>
        <w:rPr>
          <w:rFonts w:ascii="Times New Roman" w:hAnsi="Times New Roman" w:cs="Times New Roman"/>
          <w:sz w:val="18"/>
          <w:szCs w:val="18"/>
        </w:rPr>
        <w:t> </w:t>
      </w:r>
      <w:r>
        <w:rPr>
          <w:rFonts w:ascii="AvantGarde-CondBook" w:hAnsi="AvantGarde-CondBook" w:cs="AvantGarde-CondBook"/>
          <w:sz w:val="18"/>
          <w:szCs w:val="18"/>
        </w:rPr>
        <w:t>» avec des enregistrements radio de 1968 à 1979, Beethoven Concerto N°5 avec le Gewandhausorchester et Riccardo Chailly, Chopin Concerto N°2 avec l’Orchestre Gürzenich de Cologne et Lionel Bringuier et un récital Bach. Son dernier disque Bach, toujours chez Decca, reçoit le prestigieux Echo Prize comme meilleur enregistrement solo de l’année 2016. En janvier 2011, Nelson Freire a été promu chevalier dans l’Ordre de la Légion d’honneur.</w:t>
      </w:r>
    </w:p>
    <w:sectPr w:rsidR="00E61021" w:rsidRPr="009B6CE1" w:rsidSect="000F46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93170B"/>
    <w:rsid w:val="000230B9"/>
    <w:rsid w:val="000F4657"/>
    <w:rsid w:val="005004B6"/>
    <w:rsid w:val="00574C3F"/>
    <w:rsid w:val="00786701"/>
    <w:rsid w:val="0093170B"/>
    <w:rsid w:val="009B6CE1"/>
    <w:rsid w:val="009E213E"/>
    <w:rsid w:val="00AE053B"/>
    <w:rsid w:val="00B729EE"/>
    <w:rsid w:val="00B73693"/>
    <w:rsid w:val="00E61021"/>
  </w:rsids>
  <m:mathPr>
    <m:mathFont m:val="Century Schoolbook"/>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657"/>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ev">
    <w:name w:val="Strong"/>
    <w:basedOn w:val="Policepardfaut"/>
    <w:uiPriority w:val="22"/>
    <w:qFormat/>
    <w:rsid w:val="0093170B"/>
    <w:rPr>
      <w:b/>
      <w:bCs/>
    </w:rPr>
  </w:style>
  <w:style w:type="paragraph" w:styleId="NormalWeb">
    <w:name w:val="Normal (Web)"/>
    <w:basedOn w:val="Normal"/>
    <w:uiPriority w:val="99"/>
    <w:semiHidden/>
    <w:unhideWhenUsed/>
    <w:rsid w:val="0093170B"/>
    <w:pPr>
      <w:spacing w:before="100" w:beforeAutospacing="1" w:after="300" w:line="240" w:lineRule="auto"/>
    </w:pPr>
    <w:rPr>
      <w:rFonts w:ascii="Times New Roman" w:eastAsia="Times New Roman" w:hAnsi="Times New Roman" w:cs="Times New Roman"/>
      <w:sz w:val="24"/>
      <w:szCs w:val="24"/>
      <w:lang w:eastAsia="fr-CH"/>
    </w:rPr>
  </w:style>
  <w:style w:type="paragraph" w:customStyle="1" w:styleId="Aucunstyle">
    <w:name w:val="[Aucun style]"/>
    <w:rsid w:val="009B6CE1"/>
    <w:pPr>
      <w:widowControl w:val="0"/>
      <w:autoSpaceDE w:val="0"/>
      <w:autoSpaceDN w:val="0"/>
      <w:adjustRightInd w:val="0"/>
      <w:spacing w:after="0" w:line="288" w:lineRule="auto"/>
      <w:textAlignment w:val="center"/>
    </w:pPr>
    <w:rPr>
      <w:rFonts w:ascii="Times-Roman" w:hAnsi="Times-Roman" w:cs="Times-Roman"/>
      <w:color w:val="000000"/>
      <w:sz w:val="24"/>
      <w:szCs w:val="24"/>
      <w:lang w:val="fr-FR"/>
    </w:rPr>
  </w:style>
</w:styles>
</file>

<file path=word/webSettings.xml><?xml version="1.0" encoding="utf-8"?>
<w:webSettings xmlns:r="http://schemas.openxmlformats.org/officeDocument/2006/relationships" xmlns:w="http://schemas.openxmlformats.org/wordprocessingml/2006/main">
  <w:divs>
    <w:div w:id="1214803845">
      <w:bodyDiv w:val="1"/>
      <w:marLeft w:val="0"/>
      <w:marRight w:val="0"/>
      <w:marTop w:val="0"/>
      <w:marBottom w:val="0"/>
      <w:divBdr>
        <w:top w:val="none" w:sz="0" w:space="0" w:color="auto"/>
        <w:left w:val="none" w:sz="0" w:space="0" w:color="auto"/>
        <w:bottom w:val="none" w:sz="0" w:space="0" w:color="auto"/>
        <w:right w:val="none" w:sz="0" w:space="0" w:color="auto"/>
      </w:divBdr>
      <w:divsChild>
        <w:div w:id="1004622876">
          <w:marLeft w:val="0"/>
          <w:marRight w:val="0"/>
          <w:marTop w:val="0"/>
          <w:marBottom w:val="0"/>
          <w:divBdr>
            <w:top w:val="none" w:sz="0" w:space="0" w:color="auto"/>
            <w:left w:val="none" w:sz="0" w:space="0" w:color="auto"/>
            <w:bottom w:val="none" w:sz="0" w:space="0" w:color="auto"/>
            <w:right w:val="none" w:sz="0" w:space="0" w:color="auto"/>
          </w:divBdr>
          <w:divsChild>
            <w:div w:id="646861491">
              <w:marLeft w:val="0"/>
              <w:marRight w:val="0"/>
              <w:marTop w:val="0"/>
              <w:marBottom w:val="0"/>
              <w:divBdr>
                <w:top w:val="none" w:sz="0" w:space="0" w:color="auto"/>
                <w:left w:val="none" w:sz="0" w:space="0" w:color="auto"/>
                <w:bottom w:val="none" w:sz="0" w:space="0" w:color="auto"/>
                <w:right w:val="none" w:sz="0" w:space="0" w:color="auto"/>
              </w:divBdr>
              <w:divsChild>
                <w:div w:id="1120731901">
                  <w:marLeft w:val="0"/>
                  <w:marRight w:val="0"/>
                  <w:marTop w:val="0"/>
                  <w:marBottom w:val="0"/>
                  <w:divBdr>
                    <w:top w:val="none" w:sz="0" w:space="0" w:color="auto"/>
                    <w:left w:val="none" w:sz="0" w:space="0" w:color="auto"/>
                    <w:bottom w:val="none" w:sz="0" w:space="0" w:color="auto"/>
                    <w:right w:val="none" w:sz="0" w:space="0" w:color="auto"/>
                  </w:divBdr>
                  <w:divsChild>
                    <w:div w:id="1645036961">
                      <w:marLeft w:val="0"/>
                      <w:marRight w:val="0"/>
                      <w:marTop w:val="0"/>
                      <w:marBottom w:val="0"/>
                      <w:divBdr>
                        <w:top w:val="none" w:sz="0" w:space="0" w:color="auto"/>
                        <w:left w:val="none" w:sz="0" w:space="0" w:color="auto"/>
                        <w:bottom w:val="none" w:sz="0" w:space="0" w:color="auto"/>
                        <w:right w:val="none" w:sz="0" w:space="0" w:color="auto"/>
                      </w:divBdr>
                      <w:divsChild>
                        <w:div w:id="5645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452</Words>
  <Characters>2579</Characters>
  <Application>Microsoft Word 12.0.0</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TERRETTAZ</dc:creator>
  <cp:lastModifiedBy>Eric Mathieu</cp:lastModifiedBy>
  <cp:revision>6</cp:revision>
  <dcterms:created xsi:type="dcterms:W3CDTF">2017-08-09T14:32:00Z</dcterms:created>
  <dcterms:modified xsi:type="dcterms:W3CDTF">2017-11-13T15:25:00Z</dcterms:modified>
</cp:coreProperties>
</file>