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50E8" w14:textId="375A0778" w:rsidR="000B4839" w:rsidRDefault="00C65933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B4839" w:rsidSect="003A5C22"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 w:rsidRPr="006B7381">
        <w:rPr>
          <w:rFonts w:asciiTheme="minorHAnsi" w:hAnsiTheme="minorHAnsi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2B952C" wp14:editId="7572E779">
            <wp:simplePos x="0" y="0"/>
            <wp:positionH relativeFrom="column">
              <wp:posOffset>111125</wp:posOffset>
            </wp:positionH>
            <wp:positionV relativeFrom="page">
              <wp:posOffset>320040</wp:posOffset>
            </wp:positionV>
            <wp:extent cx="1036800" cy="1274400"/>
            <wp:effectExtent l="0" t="0" r="0" b="2540"/>
            <wp:wrapSquare wrapText="bothSides"/>
            <wp:docPr id="2" name="Image 2" descr="C:\Users\Ombretta\AppData\Local\Microsoft\Windows\Temporary Internet Files\Content.Outlook\BDOMG35H\SMG1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bretta\AppData\Local\Microsoft\Windows\Temporary Internet Files\Content.Outlook\BDOMG35H\SMG15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DB8C2" w14:textId="67B646E8" w:rsidR="000B4839" w:rsidRDefault="000B4839" w:rsidP="003A5C22">
      <w:pPr>
        <w:widowControl w:val="0"/>
        <w:autoSpaceDE w:val="0"/>
        <w:autoSpaceDN w:val="0"/>
        <w:adjustRightInd w:val="0"/>
        <w:spacing w:before="828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FF61E94" w14:textId="77777777" w:rsidR="009F73DD" w:rsidRDefault="009F73DD" w:rsidP="009F73DD">
      <w:pPr>
        <w:widowControl w:val="0"/>
        <w:autoSpaceDE w:val="0"/>
        <w:autoSpaceDN w:val="0"/>
        <w:adjustRightInd w:val="0"/>
        <w:spacing w:before="828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</w:p>
    <w:p w14:paraId="10EEE2B1" w14:textId="0AD8F330" w:rsidR="000B4839" w:rsidRPr="00A76561" w:rsidRDefault="000B4839" w:rsidP="009F73DD">
      <w:pPr>
        <w:widowControl w:val="0"/>
        <w:autoSpaceDE w:val="0"/>
        <w:autoSpaceDN w:val="0"/>
        <w:adjustRightInd w:val="0"/>
        <w:spacing w:before="828" w:after="0" w:line="240" w:lineRule="auto"/>
        <w:jc w:val="center"/>
        <w:rPr>
          <w:rFonts w:asciiTheme="minorHAnsi" w:hAnsiTheme="minorHAnsi" w:cstheme="minorHAnsi"/>
          <w:sz w:val="28"/>
          <w:szCs w:val="28"/>
          <w:lang w:val="en-GB"/>
        </w:rPr>
        <w:sectPr w:rsidR="000B4839" w:rsidRPr="00A76561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bookmarkStart w:id="0" w:name="_GoBack"/>
      <w:bookmarkEnd w:id="0"/>
      <w:r w:rsidRPr="00A76561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Press release</w:t>
      </w:r>
      <w:r w:rsidRPr="00A765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377B5713" w14:textId="77777777" w:rsidR="000B4839" w:rsidRPr="00A76561" w:rsidRDefault="00910B8F" w:rsidP="003A5C22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A76561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 xml:space="preserve">Two young </w:t>
      </w:r>
      <w:r w:rsidR="00B0353A" w:rsidRPr="00A76561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pianists</w:t>
      </w:r>
      <w:r w:rsidRPr="00A76561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 xml:space="preserve"> recognized</w:t>
      </w:r>
      <w:r w:rsidR="000B4839" w:rsidRPr="00A76561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 xml:space="preserve"> at the Sommets Musicaux de Gstaad</w:t>
      </w:r>
    </w:p>
    <w:p w14:paraId="4B16724F" w14:textId="77777777" w:rsidR="00A64A90" w:rsidRPr="00A76561" w:rsidRDefault="00A64A90" w:rsidP="00A76561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72C1F69" w14:textId="77777777" w:rsidR="000B4839" w:rsidRPr="00A76561" w:rsidRDefault="009A171A" w:rsidP="005C5414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A76561">
        <w:rPr>
          <w:rFonts w:asciiTheme="minorHAnsi" w:hAnsiTheme="minorHAnsi" w:cstheme="minorHAnsi"/>
        </w:rPr>
        <w:t xml:space="preserve">                                                               </w:t>
      </w:r>
      <w:r w:rsidR="00147CD6" w:rsidRPr="00A76561">
        <w:rPr>
          <w:rFonts w:asciiTheme="minorHAnsi" w:hAnsiTheme="minorHAnsi" w:cstheme="minorHAnsi"/>
          <w:b/>
          <w:bCs/>
          <w:sz w:val="28"/>
          <w:szCs w:val="28"/>
        </w:rPr>
        <w:t xml:space="preserve">Jean-Paul </w:t>
      </w:r>
      <w:r w:rsidR="00B91249" w:rsidRPr="00A76561">
        <w:rPr>
          <w:rFonts w:asciiTheme="minorHAnsi" w:hAnsiTheme="minorHAnsi" w:cstheme="minorHAnsi"/>
          <w:b/>
          <w:bCs/>
          <w:sz w:val="28"/>
          <w:szCs w:val="28"/>
        </w:rPr>
        <w:t>Gasparia</w:t>
      </w:r>
      <w:r w:rsidR="00147CD6" w:rsidRPr="00A76561">
        <w:rPr>
          <w:rFonts w:asciiTheme="minorHAnsi" w:hAnsiTheme="minorHAnsi" w:cstheme="minorHAnsi"/>
          <w:b/>
          <w:bCs/>
          <w:sz w:val="28"/>
          <w:szCs w:val="28"/>
        </w:rPr>
        <w:t>n</w:t>
      </w:r>
    </w:p>
    <w:p w14:paraId="32BDC966" w14:textId="77777777" w:rsidR="00B0353A" w:rsidRPr="00A76561" w:rsidRDefault="00B0353A" w:rsidP="00B0353A">
      <w:pPr>
        <w:widowControl w:val="0"/>
        <w:autoSpaceDE w:val="0"/>
        <w:autoSpaceDN w:val="0"/>
        <w:adjustRightInd w:val="0"/>
        <w:spacing w:before="48"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35E4281F" w14:textId="77777777" w:rsidR="000B4839" w:rsidRPr="00A76561" w:rsidRDefault="000B4839" w:rsidP="0037382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val="en-GB"/>
        </w:rPr>
      </w:pPr>
      <w:r w:rsidRPr="00A76561">
        <w:rPr>
          <w:rFonts w:asciiTheme="minorHAnsi" w:hAnsiTheme="minorHAnsi" w:cstheme="minorHAnsi"/>
          <w:b/>
          <w:bCs/>
          <w:color w:val="000000"/>
          <w:lang w:val="en-GB"/>
        </w:rPr>
        <w:t>Winner of the Prix Thierry Scherz</w:t>
      </w:r>
    </w:p>
    <w:p w14:paraId="0CE3ED7B" w14:textId="77777777" w:rsidR="000B4839" w:rsidRPr="00A76561" w:rsidRDefault="000B4839" w:rsidP="003E1739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Sponsored by the Fondation Pro Scientia et Arte</w:t>
      </w:r>
    </w:p>
    <w:p w14:paraId="1F1A2E59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</w:pPr>
      <w:proofErr w:type="gramStart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and</w:t>
      </w:r>
      <w:proofErr w:type="gramEnd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 xml:space="preserve"> by</w:t>
      </w:r>
    </w:p>
    <w:p w14:paraId="4A70DBAE" w14:textId="77777777" w:rsidR="000B4839" w:rsidRPr="00A76561" w:rsidRDefault="000B4839" w:rsidP="00BC4C99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</w:pP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 xml:space="preserve">     Les Amis des Sommets Musicaux de Gstaad</w:t>
      </w:r>
    </w:p>
    <w:p w14:paraId="66A889C3" w14:textId="77777777" w:rsidR="000B4839" w:rsidRPr="00A76561" w:rsidRDefault="000B4839" w:rsidP="00262968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6AB9D8BA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Theme="minorHAnsi" w:hAnsiTheme="minorHAnsi" w:cstheme="minorHAnsi"/>
          <w:lang w:val="en-GB"/>
        </w:rPr>
      </w:pPr>
      <w:r w:rsidRPr="00A76561">
        <w:rPr>
          <w:rFonts w:asciiTheme="minorHAnsi" w:hAnsiTheme="minorHAnsi" w:cstheme="minorHAnsi"/>
          <w:lang w:val="en-GB"/>
        </w:rPr>
        <w:t>and</w:t>
      </w:r>
    </w:p>
    <w:p w14:paraId="76BC3E12" w14:textId="77777777" w:rsidR="00AB2600" w:rsidRPr="00A76561" w:rsidRDefault="00AB2600" w:rsidP="00262968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Theme="minorHAnsi" w:hAnsiTheme="minorHAnsi" w:cstheme="minorHAnsi"/>
          <w:sz w:val="24"/>
          <w:szCs w:val="24"/>
          <w:lang w:val="en-GB"/>
        </w:rPr>
        <w:sectPr w:rsidR="00AB2600" w:rsidRPr="00A76561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14:paraId="2EA624F6" w14:textId="77777777" w:rsidR="000B4839" w:rsidRPr="00A76561" w:rsidRDefault="000B4839" w:rsidP="00CF48E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</w:pPr>
    </w:p>
    <w:p w14:paraId="36E4C4EA" w14:textId="77777777" w:rsidR="00524508" w:rsidRPr="00A76561" w:rsidRDefault="00257A48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</w:pPr>
      <w:r w:rsidRPr="00A76561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Aaron </w:t>
      </w:r>
      <w:proofErr w:type="spellStart"/>
      <w:r w:rsidRPr="00A76561">
        <w:rPr>
          <w:rFonts w:asciiTheme="minorHAnsi" w:hAnsiTheme="minorHAnsi" w:cstheme="minorHAnsi"/>
          <w:b/>
          <w:bCs/>
          <w:sz w:val="28"/>
          <w:szCs w:val="28"/>
          <w:lang w:val="de-CH"/>
        </w:rPr>
        <w:t>Pilsan</w:t>
      </w:r>
      <w:proofErr w:type="spellEnd"/>
      <w:r w:rsidR="00524508" w:rsidRPr="00A76561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 </w:t>
      </w:r>
    </w:p>
    <w:p w14:paraId="01630CCB" w14:textId="77777777" w:rsidR="00234A6F" w:rsidRPr="00A76561" w:rsidRDefault="00234A6F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</w:pPr>
    </w:p>
    <w:p w14:paraId="4FEE7BAC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val="en-GB"/>
        </w:rPr>
      </w:pPr>
      <w:r w:rsidRPr="00A76561">
        <w:rPr>
          <w:rFonts w:asciiTheme="minorHAnsi" w:hAnsiTheme="minorHAnsi" w:cstheme="minorHAnsi"/>
          <w:b/>
          <w:bCs/>
          <w:color w:val="000000"/>
          <w:lang w:val="en-GB"/>
        </w:rPr>
        <w:t>Winner of the Prix André Hoffmann</w:t>
      </w:r>
    </w:p>
    <w:p w14:paraId="0B0B4A9C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796D926" w14:textId="77777777" w:rsidR="000B4839" w:rsidRPr="00A76561" w:rsidRDefault="000B4839" w:rsidP="009F73DD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1152CB8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Theme="minorHAnsi" w:hAnsiTheme="minorHAnsi" w:cstheme="minorHAnsi"/>
          <w:sz w:val="24"/>
          <w:szCs w:val="24"/>
          <w:lang w:val="en-GB"/>
        </w:rPr>
        <w:sectPr w:rsidR="000B4839" w:rsidRPr="00A76561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14:paraId="6461653C" w14:textId="043F48D0" w:rsidR="00CE4C13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GSTAAD, </w:t>
      </w:r>
      <w:r w:rsidR="004729B0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1</w:t>
      </w:r>
      <w:r w:rsidR="00C6593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2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</w:t>
      </w:r>
      <w:r w:rsidR="00D22EF1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February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</w:t>
      </w:r>
      <w:r w:rsidR="004729B0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2020</w:t>
      </w:r>
      <w:r w:rsidR="00C174A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– The </w:t>
      </w:r>
      <w:r w:rsidR="00D71FBD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20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th </w:t>
      </w:r>
      <w:proofErr w:type="spellStart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Sommets</w:t>
      </w:r>
      <w:proofErr w:type="spellEnd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Musicaux</w:t>
      </w:r>
      <w:proofErr w:type="spellEnd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de Gstaad has</w:t>
      </w:r>
      <w:r w:rsidR="001B2CC2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just </w:t>
      </w:r>
      <w:proofErr w:type="gramStart"/>
      <w:r w:rsidR="001B2CC2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come to a close</w:t>
      </w:r>
      <w:proofErr w:type="gramEnd"/>
      <w:r w:rsidR="001B2CC2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,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</w:t>
      </w:r>
      <w:r w:rsidR="001B2CC2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awarding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the 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GB"/>
        </w:rPr>
        <w:t>Prix</w:t>
      </w:r>
      <w:r w:rsidR="00432EA4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GB"/>
        </w:rPr>
        <w:t xml:space="preserve"> 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GB"/>
        </w:rPr>
        <w:t xml:space="preserve">Thierry </w:t>
      </w:r>
      <w:proofErr w:type="spellStart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GB"/>
        </w:rPr>
        <w:t>Scherz</w:t>
      </w:r>
      <w:proofErr w:type="spellEnd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to </w:t>
      </w:r>
      <w:r w:rsidR="00C12C48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2</w:t>
      </w:r>
      <w:r w:rsidR="009F73DD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5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-year-old</w:t>
      </w:r>
      <w:r w:rsidR="00432EA4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</w:t>
      </w:r>
      <w:r w:rsidR="00B91249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French </w:t>
      </w:r>
      <w:r w:rsidR="00A87F27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piani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st</w:t>
      </w:r>
      <w:r w:rsidR="00432EA4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</w:t>
      </w:r>
      <w:r w:rsidR="00CA2AD1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Jean-Paul </w:t>
      </w:r>
      <w:proofErr w:type="spellStart"/>
      <w:r w:rsidR="00CA2AD1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Gasparian</w:t>
      </w:r>
      <w:proofErr w:type="spellEnd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. </w:t>
      </w:r>
      <w:r w:rsidR="00CE4C1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Thi</w:t>
      </w:r>
      <w:r w:rsidR="002609B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s prize is sponsored by the </w:t>
      </w:r>
      <w:proofErr w:type="spellStart"/>
      <w:r w:rsidR="002609B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Fondation</w:t>
      </w:r>
      <w:proofErr w:type="spellEnd"/>
      <w:r w:rsidR="002609B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Pro Scientia et </w:t>
      </w:r>
      <w:proofErr w:type="spellStart"/>
      <w:r w:rsidR="002609B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Arte</w:t>
      </w:r>
      <w:proofErr w:type="spellEnd"/>
      <w:r w:rsidR="002609B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and by the Friends of the </w:t>
      </w:r>
      <w:proofErr w:type="spellStart"/>
      <w:r w:rsidR="002609B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Sommets</w:t>
      </w:r>
      <w:proofErr w:type="spellEnd"/>
      <w:r w:rsidR="002609B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2609B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Musicaux</w:t>
      </w:r>
      <w:proofErr w:type="spellEnd"/>
      <w:r w:rsidR="002609B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de Gstaad</w:t>
      </w:r>
      <w:r w:rsidR="00CE4C13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. </w:t>
      </w:r>
    </w:p>
    <w:p w14:paraId="07759933" w14:textId="77777777" w:rsidR="00CE4C13" w:rsidRPr="00A76561" w:rsidRDefault="00CE4C13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4582EA4E" w14:textId="77777777" w:rsidR="000B4839" w:rsidRPr="00A76561" w:rsidRDefault="00CE4C13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T</w:t>
      </w:r>
      <w:r w:rsidR="000B4839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he </w:t>
      </w:r>
      <w:r w:rsidR="000B4839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GB"/>
        </w:rPr>
        <w:t xml:space="preserve">Prix André </w:t>
      </w:r>
      <w:r w:rsidR="00DC4F6F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GB"/>
        </w:rPr>
        <w:t>Hoffmann</w:t>
      </w:r>
      <w:r w:rsidR="00DC4F6F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has been awarded to </w:t>
      </w:r>
      <w:r w:rsidR="00D063A4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25</w:t>
      </w:r>
      <w:r w:rsidR="00DC4F6F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-year-old </w:t>
      </w:r>
      <w:r w:rsidR="00D063A4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Austrian </w:t>
      </w:r>
      <w:r w:rsidR="00462B78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pian</w:t>
      </w:r>
      <w:r w:rsidR="00DC4F6F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ist </w:t>
      </w:r>
      <w:r w:rsidR="00D063A4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Aaron </w:t>
      </w:r>
      <w:proofErr w:type="spellStart"/>
      <w:r w:rsidR="00D063A4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Pilsan</w:t>
      </w:r>
      <w:proofErr w:type="spellEnd"/>
      <w:r w:rsidR="00760930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GB"/>
        </w:rPr>
        <w:t>.</w:t>
      </w:r>
      <w:r w:rsidR="000B4839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</w:t>
      </w:r>
    </w:p>
    <w:p w14:paraId="4A6395B1" w14:textId="77777777" w:rsidR="000B4839" w:rsidRPr="00A76561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69727B98" w14:textId="77777777" w:rsidR="000B4839" w:rsidRPr="00A76561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Both prizewinners gave their concerts in the chapel of Gstaad on </w:t>
      </w:r>
      <w:r w:rsidR="005558E2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4</w:t>
      </w:r>
      <w:r w:rsidR="006262D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and</w:t>
      </w:r>
      <w:r w:rsidR="005558E2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7 Februa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ry</w:t>
      </w:r>
      <w:r w:rsidR="006262D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respectively, 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as part of the ‘Young Talent’ series.</w:t>
      </w:r>
    </w:p>
    <w:p w14:paraId="67FC5D51" w14:textId="77777777" w:rsidR="000B4839" w:rsidRPr="00A76561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</w:p>
    <w:p w14:paraId="5794EA3B" w14:textId="77777777" w:rsidR="000B4839" w:rsidRPr="00A76561" w:rsidRDefault="000B4839" w:rsidP="00331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The Prix Thierry </w:t>
      </w:r>
      <w:proofErr w:type="spellStart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Scherz</w:t>
      </w:r>
      <w:proofErr w:type="spellEnd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, awarded to </w:t>
      </w:r>
      <w:r w:rsidR="006D377E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Jean-Paul </w:t>
      </w:r>
      <w:proofErr w:type="spellStart"/>
      <w:r w:rsidR="006D377E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Gasparian</w:t>
      </w:r>
      <w:proofErr w:type="spellEnd"/>
    </w:p>
    <w:p w14:paraId="06EAB24D" w14:textId="77777777" w:rsidR="000B4839" w:rsidRPr="00A76561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The</w:t>
      </w:r>
      <w:r w:rsidR="008235B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r w:rsidR="00343C0E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Prix Thierry </w:t>
      </w:r>
      <w:proofErr w:type="spellStart"/>
      <w:r w:rsidR="00343C0E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Scherz</w:t>
      </w:r>
      <w:proofErr w:type="spellEnd"/>
      <w:r w:rsidR="008235B3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is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awarded for the best performance in the ‘Young Talent’ series, offering the winner the opportunity to record their first CD</w:t>
      </w:r>
      <w:r w:rsidR="005558E2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with an orchestra. 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This year, the jury, under the auspices of Renaud Capuçon, the festival’s artistic director, and comprising</w:t>
      </w:r>
      <w:r w:rsidR="00D515A7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Nicholas </w:t>
      </w:r>
      <w:proofErr w:type="spellStart"/>
      <w:r w:rsidR="00E156CC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Angelich</w:t>
      </w:r>
      <w:proofErr w:type="spellEnd"/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, mentor of the ‘Young Talent’ concert series,</w:t>
      </w:r>
      <w:r w:rsidR="00D515A7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Camille </w:t>
      </w:r>
      <w:proofErr w:type="spellStart"/>
      <w:r w:rsidR="00D515A7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Pépin</w:t>
      </w:r>
      <w:proofErr w:type="spellEnd"/>
      <w:r w:rsidR="006465C4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,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composer in residence, and Patrick Peikert, manager of the Claves Records label, unanimously awarded the Prix Thierry </w:t>
      </w:r>
      <w:proofErr w:type="spellStart"/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Scherz</w:t>
      </w:r>
      <w:proofErr w:type="spellEnd"/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to </w:t>
      </w:r>
      <w:r w:rsidR="00892AC4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this gifted young pianist</w:t>
      </w:r>
      <w:r w:rsidR="000D6A0D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. </w:t>
      </w:r>
      <w:r w:rsidR="00C42067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He</w:t>
      </w:r>
      <w:r w:rsidR="000D6A0D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will record </w:t>
      </w:r>
      <w:r w:rsidR="0020590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a 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CD with</w:t>
      </w:r>
      <w:r w:rsidR="00CC23CA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the </w:t>
      </w:r>
      <w:r w:rsidR="00E156CC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Lausanne</w:t>
      </w:r>
      <w:r w:rsidR="00CC23CA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Symphony Orchestra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r w:rsidR="00CC23CA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and the C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laves Records</w:t>
      </w:r>
      <w:r w:rsidR="00CC23CA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r w:rsidR="00C174A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label</w:t>
      </w:r>
      <w:r w:rsidR="008729B4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in</w:t>
      </w:r>
      <w:r w:rsidR="00C174A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the course of the second half of </w:t>
      </w:r>
      <w:r w:rsidR="008729B4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2020</w:t>
      </w:r>
      <w:r w:rsidR="00C174A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. Claves Records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will also promote the recording.</w:t>
      </w:r>
    </w:p>
    <w:p w14:paraId="74C6F7C8" w14:textId="77777777" w:rsidR="000B4839" w:rsidRPr="00A76561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101C9C42" w14:textId="77777777" w:rsidR="000B4839" w:rsidRPr="00A76561" w:rsidRDefault="000D61CD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The </w:t>
      </w:r>
      <w:r w:rsidR="003042AF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Prix André Hoffmann </w:t>
      </w:r>
      <w:r w:rsidR="003F54A2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seeks </w:t>
      </w:r>
      <w:r w:rsidR="005407D0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to </w:t>
      </w:r>
      <w:r w:rsidR="009837C6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bring contemporary classical music to a wider audience. Every year, a contemporary composer </w:t>
      </w:r>
      <w:r w:rsidR="00DE155A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writes a piece for the </w:t>
      </w:r>
      <w:proofErr w:type="spellStart"/>
      <w:r w:rsidR="00DE155A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>Sommets</w:t>
      </w:r>
      <w:proofErr w:type="spellEnd"/>
      <w:r w:rsidR="00DE155A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proofErr w:type="spellStart"/>
      <w:r w:rsidR="00DE155A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>Musicaux</w:t>
      </w:r>
      <w:proofErr w:type="spellEnd"/>
      <w:r w:rsidR="00DE155A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, which is then performed by the musicians in the ‘Young Talent’ series over the course of the </w:t>
      </w:r>
      <w:r w:rsidR="000D301D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festival. This year, composer in residence Camille </w:t>
      </w:r>
      <w:proofErr w:type="spellStart"/>
      <w:r w:rsidR="000D301D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>Pépin</w:t>
      </w:r>
      <w:proofErr w:type="spellEnd"/>
      <w:r w:rsidR="000D301D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="00510FFE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composed the work </w:t>
      </w:r>
      <w:r w:rsidR="00510FFE" w:rsidRPr="00A76561">
        <w:rPr>
          <w:rFonts w:asciiTheme="minorHAnsi" w:hAnsiTheme="minorHAnsi" w:cstheme="minorHAnsi"/>
          <w:i/>
          <w:iCs/>
          <w:color w:val="000000"/>
          <w:sz w:val="20"/>
          <w:szCs w:val="20"/>
          <w:lang w:val="en-GB"/>
        </w:rPr>
        <w:t>Number 1</w:t>
      </w:r>
      <w:r w:rsidR="00510FFE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for the event</w:t>
      </w:r>
      <w:r w:rsidR="00632F4D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. </w:t>
      </w:r>
      <w:r w:rsidR="00632F4D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Aaron </w:t>
      </w:r>
      <w:proofErr w:type="spellStart"/>
      <w:r w:rsidR="00632F4D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Pilsan</w:t>
      </w:r>
      <w:proofErr w:type="spellEnd"/>
      <w:r w:rsidR="00632F4D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has been awarded the prize, endowed with 5000 Swiss francs, for the best performance of this</w:t>
      </w:r>
      <w:r w:rsidR="0087510E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new</w:t>
      </w:r>
      <w:r w:rsidR="00632F4D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="003647D9" w:rsidRPr="00A76561">
        <w:rPr>
          <w:rFonts w:asciiTheme="minorHAnsi" w:hAnsiTheme="minorHAnsi" w:cstheme="minorHAnsi"/>
          <w:color w:val="000000"/>
          <w:sz w:val="20"/>
          <w:szCs w:val="20"/>
          <w:lang w:val="en-GB"/>
        </w:rPr>
        <w:t>work.</w:t>
      </w:r>
    </w:p>
    <w:p w14:paraId="34A35955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</w:p>
    <w:p w14:paraId="5E9172F1" w14:textId="77777777" w:rsidR="00A76561" w:rsidRDefault="00A76561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736722E8" w14:textId="77777777" w:rsidR="00A76561" w:rsidRDefault="00A76561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2ED9617D" w14:textId="77777777" w:rsidR="00A76561" w:rsidRDefault="00A76561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79A6E50C" w14:textId="56B3127E" w:rsidR="000B4839" w:rsidRPr="00A76561" w:rsidRDefault="00C51A2F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Generosity – the theme of the Festival’s 20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  <w:lang w:val="en-GB"/>
        </w:rPr>
        <w:t>th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anniversary </w:t>
      </w:r>
    </w:p>
    <w:p w14:paraId="12ADEF07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35B7A826" w14:textId="77777777" w:rsidR="006D7A15" w:rsidRPr="00A76561" w:rsidRDefault="000B4839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The </w:t>
      </w:r>
      <w:r w:rsidR="00A3764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2020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festival took place from </w:t>
      </w:r>
      <w:r w:rsidR="00996930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31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January to </w:t>
      </w:r>
      <w:r w:rsidR="00996930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8 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February and was a great hit with audiences. The concerts played to consistently packed</w:t>
      </w:r>
      <w:r w:rsidR="001453EA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, buzzing halls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of </w:t>
      </w:r>
      <w:r w:rsidR="00487C2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knowledgeable 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music-lovers</w:t>
      </w:r>
      <w:r w:rsidR="00487C2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and relative newcomers alike.</w:t>
      </w:r>
    </w:p>
    <w:p w14:paraId="61BA9404" w14:textId="77777777" w:rsidR="006D7A15" w:rsidRPr="00A76561" w:rsidRDefault="006D7A15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</w:p>
    <w:p w14:paraId="4DCD51F7" w14:textId="77777777" w:rsidR="006D7A15" w:rsidRPr="00A76561" w:rsidRDefault="006D7A15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To mark its 20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  <w:lang w:val="en-GB"/>
        </w:rPr>
        <w:t>th</w:t>
      </w: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anniversary, the Festival </w:t>
      </w:r>
      <w:r w:rsidR="003F2F22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offered two concerts free of charge.</w:t>
      </w:r>
    </w:p>
    <w:p w14:paraId="58CE5BE0" w14:textId="77777777" w:rsidR="000653C8" w:rsidRPr="00A76561" w:rsidRDefault="000653C8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</w:p>
    <w:p w14:paraId="7FA796D5" w14:textId="3836C5AE" w:rsidR="000653C8" w:rsidRPr="00A76561" w:rsidRDefault="000653C8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The new Sunday </w:t>
      </w:r>
      <w:r w:rsidR="006D2D5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concert, introduced to the festival by Renaud </w:t>
      </w:r>
      <w:proofErr w:type="spellStart"/>
      <w:r w:rsidR="006D2D5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Capuçon</w:t>
      </w:r>
      <w:proofErr w:type="spellEnd"/>
      <w:r w:rsidR="00EF005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, w</w:t>
      </w:r>
      <w:r w:rsidR="00134C20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as dedicated to the music of Bach</w:t>
      </w:r>
      <w:r w:rsidR="004620CC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and played to a full house in the church of Rougemont on 2 February</w:t>
      </w:r>
      <w:r w:rsidR="00611FD5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. </w:t>
      </w:r>
      <w:r w:rsidR="004708E1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This complimentary new event will be a fixture in festivals to come. </w:t>
      </w:r>
      <w:r w:rsidR="00EF005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Monday 3 February saw a free concert for children, narrated by Laurence Ferrari with </w:t>
      </w:r>
      <w:proofErr w:type="spellStart"/>
      <w:r w:rsidR="00EF0053" w:rsidRPr="00A76561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lang w:val="en-GB"/>
        </w:rPr>
        <w:t>L’histoire</w:t>
      </w:r>
      <w:proofErr w:type="spellEnd"/>
      <w:r w:rsidR="00E12733" w:rsidRPr="00A76561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lang w:val="en-GB"/>
        </w:rPr>
        <w:t xml:space="preserve"> de Ferdinand le petit </w:t>
      </w:r>
      <w:proofErr w:type="spellStart"/>
      <w:r w:rsidR="00A76561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lang w:val="en-GB"/>
        </w:rPr>
        <w:t>taureau</w:t>
      </w:r>
      <w:proofErr w:type="spellEnd"/>
      <w:r w:rsidR="00E12733" w:rsidRPr="00A76561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lang w:val="en-GB"/>
        </w:rPr>
        <w:t xml:space="preserve"> </w:t>
      </w:r>
      <w:r w:rsidR="00E1273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(‘The </w:t>
      </w:r>
      <w:r w:rsidR="0087510E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Story </w:t>
      </w:r>
      <w:r w:rsidR="00E1273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of Ferdinand, the little </w:t>
      </w:r>
      <w:r w:rsid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bull</w:t>
      </w:r>
      <w:r w:rsidR="00E1273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)</w:t>
      </w:r>
      <w:r w:rsidR="00640E4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and </w:t>
      </w:r>
      <w:proofErr w:type="spellStart"/>
      <w:r w:rsidR="00640E43" w:rsidRPr="00A76561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lang w:val="en-GB"/>
        </w:rPr>
        <w:t>L’</w:t>
      </w:r>
      <w:r w:rsidR="00A105F2" w:rsidRPr="00A76561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lang w:val="en-GB"/>
        </w:rPr>
        <w:t>Hi</w:t>
      </w:r>
      <w:r w:rsidR="00640E43" w:rsidRPr="00A76561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lang w:val="en-GB"/>
        </w:rPr>
        <w:t>stoire</w:t>
      </w:r>
      <w:proofErr w:type="spellEnd"/>
      <w:r w:rsidR="00640E43" w:rsidRPr="00A76561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lang w:val="en-GB"/>
        </w:rPr>
        <w:t xml:space="preserve"> de Babar </w:t>
      </w:r>
      <w:r w:rsidR="00640E4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(‘The Story of Babar’)</w:t>
      </w:r>
      <w:r w:rsidR="001636F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proved to be a great success with the pupils of local state schools in the </w:t>
      </w:r>
      <w:proofErr w:type="spellStart"/>
      <w:r w:rsidR="001636F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Saanenland</w:t>
      </w:r>
      <w:proofErr w:type="spellEnd"/>
      <w:r w:rsidR="001636F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area, from the</w:t>
      </w:r>
      <w:r w:rsidR="00F44EA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F44EA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Institut</w:t>
      </w:r>
      <w:proofErr w:type="spellEnd"/>
      <w:r w:rsidR="001636F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Le </w:t>
      </w:r>
      <w:proofErr w:type="spellStart"/>
      <w:r w:rsidR="001636F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Rosey</w:t>
      </w:r>
      <w:proofErr w:type="spellEnd"/>
      <w:r w:rsidR="001636F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institute and the </w:t>
      </w:r>
      <w:r w:rsidR="00735BA0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John F. Kennedy School (Saanen/Gstaad)</w:t>
      </w:r>
      <w:r w:rsidR="001636F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. Over </w:t>
      </w:r>
      <w:r w:rsidR="00815E1E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35</w:t>
      </w:r>
      <w:r w:rsidR="001636F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0</w:t>
      </w:r>
      <w:r w:rsidR="00290E2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r w:rsidR="00F44EA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delighted </w:t>
      </w:r>
      <w:r w:rsidR="00290E2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children, who had studied the French text </w:t>
      </w:r>
      <w:r w:rsidR="00F44EA6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at school in advance, filled the church of Saanen.</w:t>
      </w:r>
    </w:p>
    <w:p w14:paraId="5B527040" w14:textId="77777777" w:rsidR="00C922C1" w:rsidRPr="00A76561" w:rsidRDefault="00C922C1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</w:p>
    <w:p w14:paraId="04A91F4B" w14:textId="77777777" w:rsidR="00C93157" w:rsidRPr="00A76561" w:rsidRDefault="000B4839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The </w:t>
      </w:r>
      <w:proofErr w:type="spellStart"/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Sommets</w:t>
      </w:r>
      <w:proofErr w:type="spellEnd"/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Musicaux</w:t>
      </w:r>
      <w:proofErr w:type="spellEnd"/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r w:rsidR="00C93157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de Gstaad, </w:t>
      </w:r>
      <w:r w:rsidR="00F94371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whose unique selling points </w:t>
      </w:r>
      <w:r w:rsidR="003070AB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include </w:t>
      </w:r>
      <w:r w:rsidR="00471CC5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consistent excellence</w:t>
      </w:r>
      <w:r w:rsidR="00675E54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, support </w:t>
      </w:r>
      <w:r w:rsidR="00343ADE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for young musicians </w:t>
      </w:r>
      <w:r w:rsidR="00991B9D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and the intimate rapport between artists and audiences that emerges </w:t>
      </w:r>
      <w:r w:rsidR="00032D3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in</w:t>
      </w:r>
      <w:r w:rsidR="00991B9D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the </w:t>
      </w:r>
      <w:r w:rsidR="00032D3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glorious surroundings of these magnificent church</w:t>
      </w:r>
      <w:r w:rsidR="008537DD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buildings, </w:t>
      </w:r>
      <w:r w:rsidR="00032D38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have</w:t>
      </w:r>
      <w:r w:rsidR="00A8430A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once more</w:t>
      </w:r>
      <w:r w:rsidR="00241ABD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comprehensively delivered in terms of quality, shared experiences and </w:t>
      </w:r>
      <w:r w:rsidR="00027807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cultural communication</w:t>
      </w:r>
      <w:r w:rsidR="00241ABD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.</w:t>
      </w:r>
    </w:p>
    <w:p w14:paraId="67224421" w14:textId="77777777" w:rsidR="008B2016" w:rsidRPr="00A76561" w:rsidRDefault="008B2016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</w:p>
    <w:p w14:paraId="289C958F" w14:textId="77777777" w:rsidR="008B2016" w:rsidRPr="00A76561" w:rsidRDefault="008B2016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A new generation of pianists has also been fortunate enough to perform in the chapel of Gstaad, at 4pm every day. </w:t>
      </w:r>
      <w:r w:rsidR="008453EC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They were accompanied by Camille </w:t>
      </w:r>
      <w:proofErr w:type="spellStart"/>
      <w:r w:rsidR="008453EC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Pépin</w:t>
      </w:r>
      <w:proofErr w:type="spellEnd"/>
      <w:r w:rsidR="006F2727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r w:rsidR="00194C4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and Nicholas </w:t>
      </w:r>
      <w:proofErr w:type="spellStart"/>
      <w:r w:rsidR="00194C43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Angelich</w:t>
      </w:r>
      <w:proofErr w:type="spellEnd"/>
      <w:r w:rsidR="00350AE5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,</w:t>
      </w:r>
      <w:r w:rsidR="00890521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</w:t>
      </w:r>
      <w:r w:rsidR="00E74A5F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who were able to offer the young musicians the benefit of their</w:t>
      </w:r>
      <w:r w:rsidR="00027807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 xml:space="preserve"> considerable </w:t>
      </w:r>
      <w:r w:rsidR="00CF2BCC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advice and encouragement</w:t>
      </w:r>
      <w:r w:rsidR="00E74A5F" w:rsidRPr="00A76561">
        <w:rPr>
          <w:rFonts w:asciiTheme="minorHAnsi" w:hAnsiTheme="minorHAnsi" w:cstheme="minorHAnsi"/>
          <w:bCs/>
          <w:color w:val="000000"/>
          <w:sz w:val="20"/>
          <w:szCs w:val="20"/>
          <w:lang w:val="en-GB"/>
        </w:rPr>
        <w:t>.</w:t>
      </w:r>
    </w:p>
    <w:p w14:paraId="1A225430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  <w:sectPr w:rsidR="000B4839" w:rsidRPr="00A76561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</w:p>
    <w:p w14:paraId="3204629F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highlight w:val="green"/>
          <w:lang w:val="en-GB"/>
        </w:rPr>
      </w:pPr>
    </w:p>
    <w:p w14:paraId="6D48358A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  <w:sectPr w:rsidR="000B4839" w:rsidRPr="00A76561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The </w:t>
      </w:r>
      <w:r w:rsidR="008E18B5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21st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Sommets Musicaux de Gstaad will take place from </w:t>
      </w:r>
      <w:r w:rsidR="00890521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29 January to 6 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February </w:t>
      </w:r>
      <w:r w:rsidR="00BB0572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2021</w:t>
      </w:r>
      <w:r w:rsidR="009878FE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, with the </w:t>
      </w:r>
      <w:r w:rsidR="00F166E1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violin</w:t>
      </w:r>
      <w:r w:rsidR="009878FE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taking centre stage. </w:t>
      </w:r>
    </w:p>
    <w:p w14:paraId="063AEFCA" w14:textId="77777777" w:rsidR="000B4839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1E0DC737" w14:textId="647DB999" w:rsidR="000B4839" w:rsidRPr="00A76561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WenQuanYi Zen Hei Sharp" w:hAnsiTheme="minorHAnsi" w:cstheme="minorHAnsi"/>
          <w:color w:val="000000" w:themeColor="text1"/>
          <w:kern w:val="1"/>
          <w:sz w:val="20"/>
          <w:szCs w:val="20"/>
          <w:lang w:val="en-GB"/>
        </w:rPr>
      </w:pP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HD illustrations and biographies of the </w:t>
      </w:r>
      <w:proofErr w:type="spellStart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prizewinners</w:t>
      </w:r>
      <w:proofErr w:type="spellEnd"/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of the </w:t>
      </w:r>
      <w:r w:rsidR="00321DAD"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2020</w:t>
      </w:r>
      <w:r w:rsidRPr="00A76561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 xml:space="preserve"> event can be downloaded here: </w:t>
      </w:r>
      <w:hyperlink r:id="rId5" w:history="1">
        <w:r w:rsidRPr="00A76561">
          <w:rPr>
            <w:rFonts w:asciiTheme="minorHAnsi" w:eastAsia="WenQuanYi Zen Hei Sharp" w:hAnsiTheme="minorHAnsi" w:cstheme="minorHAnsi"/>
            <w:color w:val="1F497D" w:themeColor="text2"/>
            <w:kern w:val="1"/>
            <w:sz w:val="20"/>
            <w:szCs w:val="20"/>
            <w:u w:val="single"/>
            <w:lang w:val="en-GB"/>
          </w:rPr>
          <w:t>www.sommets-musicaux.ch/presse</w:t>
        </w:r>
      </w:hyperlink>
      <w:r w:rsidR="00F71B46" w:rsidRPr="00A76561">
        <w:rPr>
          <w:rFonts w:asciiTheme="minorHAnsi" w:eastAsia="WenQuanYi Zen Hei Sharp" w:hAnsiTheme="minorHAnsi" w:cstheme="minorHAnsi"/>
          <w:color w:val="000000" w:themeColor="text1"/>
          <w:kern w:val="1"/>
          <w:sz w:val="20"/>
          <w:szCs w:val="20"/>
          <w:lang w:val="en-GB"/>
        </w:rPr>
        <w:t xml:space="preserve"> [</w:t>
      </w:r>
      <w:r w:rsidR="00527E4C" w:rsidRPr="00A76561">
        <w:rPr>
          <w:rFonts w:asciiTheme="minorHAnsi" w:eastAsia="WenQuanYi Zen Hei Sharp" w:hAnsiTheme="minorHAnsi" w:cstheme="minorHAnsi"/>
          <w:color w:val="000000" w:themeColor="text1"/>
          <w:kern w:val="1"/>
          <w:sz w:val="20"/>
          <w:szCs w:val="20"/>
          <w:lang w:val="en-GB"/>
        </w:rPr>
        <w:t>links</w:t>
      </w:r>
      <w:r w:rsidR="00F71B46" w:rsidRPr="00A76561">
        <w:rPr>
          <w:rFonts w:asciiTheme="minorHAnsi" w:eastAsia="WenQuanYi Zen Hei Sharp" w:hAnsiTheme="minorHAnsi" w:cstheme="minorHAnsi"/>
          <w:color w:val="000000" w:themeColor="text1"/>
          <w:kern w:val="1"/>
          <w:sz w:val="20"/>
          <w:szCs w:val="20"/>
          <w:lang w:val="en-GB"/>
        </w:rPr>
        <w:t xml:space="preserve"> for biographies, images </w:t>
      </w:r>
      <w:r w:rsidR="00442344" w:rsidRPr="00A76561">
        <w:rPr>
          <w:rFonts w:asciiTheme="minorHAnsi" w:eastAsia="WenQuanYi Zen Hei Sharp" w:hAnsiTheme="minorHAnsi" w:cstheme="minorHAnsi"/>
          <w:color w:val="000000" w:themeColor="text1"/>
          <w:kern w:val="1"/>
          <w:sz w:val="20"/>
          <w:szCs w:val="20"/>
          <w:lang w:val="en-GB"/>
        </w:rPr>
        <w:t>and photos of the 2020 concerts</w:t>
      </w:r>
      <w:r w:rsidR="00527E4C" w:rsidRPr="00A76561">
        <w:rPr>
          <w:rFonts w:asciiTheme="minorHAnsi" w:eastAsia="WenQuanYi Zen Hei Sharp" w:hAnsiTheme="minorHAnsi" w:cstheme="minorHAnsi"/>
          <w:color w:val="000000" w:themeColor="text1"/>
          <w:kern w:val="1"/>
          <w:sz w:val="20"/>
          <w:szCs w:val="20"/>
          <w:lang w:val="en-GB"/>
        </w:rPr>
        <w:t>]</w:t>
      </w:r>
    </w:p>
    <w:p w14:paraId="11A0509D" w14:textId="77777777" w:rsidR="00E82C50" w:rsidRPr="00A76561" w:rsidRDefault="00E82C50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WenQuanYi Zen Hei Sharp" w:hAnsiTheme="minorHAnsi" w:cstheme="minorHAnsi"/>
          <w:color w:val="000080"/>
          <w:kern w:val="1"/>
          <w:sz w:val="20"/>
          <w:szCs w:val="20"/>
          <w:u w:val="single"/>
          <w:lang w:val="en-GB"/>
        </w:rPr>
      </w:pPr>
    </w:p>
    <w:p w14:paraId="4E416363" w14:textId="77777777" w:rsidR="00E82C50" w:rsidRPr="00A76561" w:rsidRDefault="00E82C50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3D8EAA53" w14:textId="77777777" w:rsidR="000B4839" w:rsidRPr="00A76561" w:rsidRDefault="000B4839" w:rsidP="003A5C22">
      <w:pPr>
        <w:widowControl w:val="0"/>
        <w:suppressAutoHyphens/>
        <w:spacing w:after="0" w:line="240" w:lineRule="auto"/>
        <w:jc w:val="both"/>
        <w:rPr>
          <w:rFonts w:asciiTheme="minorHAnsi" w:eastAsia="WenQuanYi Zen Hei Sharp" w:hAnsiTheme="minorHAnsi" w:cstheme="minorHAnsi"/>
          <w:b/>
          <w:color w:val="000000"/>
          <w:kern w:val="1"/>
          <w:sz w:val="20"/>
          <w:szCs w:val="20"/>
          <w:lang w:val="en-GB" w:eastAsia="zh-CN" w:bidi="hi-IN"/>
        </w:rPr>
      </w:pPr>
    </w:p>
    <w:p w14:paraId="2529186E" w14:textId="77777777" w:rsidR="000B4839" w:rsidRPr="00A76561" w:rsidRDefault="000B4839" w:rsidP="003A5C22">
      <w:pPr>
        <w:widowControl w:val="0"/>
        <w:suppressAutoHyphens/>
        <w:spacing w:after="0" w:line="240" w:lineRule="auto"/>
        <w:jc w:val="both"/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</w:pPr>
      <w:r w:rsidRPr="00A76561">
        <w:rPr>
          <w:rFonts w:asciiTheme="minorHAnsi" w:eastAsia="WenQuanYi Zen Hei Sharp" w:hAnsiTheme="minorHAnsi" w:cstheme="minorHAnsi"/>
          <w:b/>
          <w:color w:val="000000"/>
          <w:kern w:val="1"/>
          <w:sz w:val="20"/>
          <w:szCs w:val="20"/>
          <w:lang w:val="fr-FR" w:eastAsia="zh-CN" w:bidi="hi-IN"/>
        </w:rPr>
        <w:t>Switzerland</w:t>
      </w:r>
    </w:p>
    <w:p w14:paraId="349B0B7A" w14:textId="77777777" w:rsidR="000B4839" w:rsidRPr="00A76561" w:rsidRDefault="000B4839" w:rsidP="003A5C22">
      <w:pPr>
        <w:widowControl w:val="0"/>
        <w:suppressAutoHyphens/>
        <w:spacing w:after="0" w:line="240" w:lineRule="auto"/>
        <w:jc w:val="both"/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</w:pPr>
      <w:r w:rsidRPr="00A76561"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  <w:t xml:space="preserve">Christine Urfer, pur pr, </w:t>
      </w:r>
      <w:hyperlink r:id="rId6" w:history="1">
        <w:r w:rsidRPr="00A76561">
          <w:rPr>
            <w:rFonts w:asciiTheme="minorHAnsi" w:eastAsia="WenQuanYi Zen Hei Sharp" w:hAnsiTheme="minorHAnsi" w:cstheme="minorHAnsi"/>
            <w:color w:val="1F497D" w:themeColor="text2"/>
            <w:kern w:val="1"/>
            <w:sz w:val="20"/>
            <w:szCs w:val="20"/>
            <w:u w:val="single"/>
          </w:rPr>
          <w:t>christine@pur-pr.com</w:t>
        </w:r>
      </w:hyperlink>
      <w:r w:rsidRPr="00A76561"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  <w:t>, +41 78 619 05 00, +41 21 320 00 10</w:t>
      </w:r>
    </w:p>
    <w:p w14:paraId="3B142727" w14:textId="77777777" w:rsidR="00CA129F" w:rsidRPr="00A76561" w:rsidRDefault="00CA129F" w:rsidP="003A5C22">
      <w:pPr>
        <w:widowControl w:val="0"/>
        <w:suppressAutoHyphens/>
        <w:spacing w:after="0" w:line="240" w:lineRule="auto"/>
        <w:jc w:val="both"/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</w:pPr>
    </w:p>
    <w:p w14:paraId="0F2EE939" w14:textId="77777777" w:rsidR="00CA129F" w:rsidRPr="00A76561" w:rsidRDefault="00CA129F" w:rsidP="003A5C22">
      <w:pPr>
        <w:widowControl w:val="0"/>
        <w:suppressAutoHyphens/>
        <w:spacing w:after="0" w:line="240" w:lineRule="auto"/>
        <w:jc w:val="both"/>
        <w:rPr>
          <w:rFonts w:asciiTheme="minorHAnsi" w:eastAsia="WenQuanYi Zen Hei Sharp" w:hAnsiTheme="minorHAnsi" w:cstheme="minorHAnsi"/>
          <w:b/>
          <w:color w:val="000000"/>
          <w:kern w:val="1"/>
          <w:sz w:val="20"/>
          <w:szCs w:val="20"/>
          <w:lang w:val="fr-FR" w:eastAsia="zh-CN" w:bidi="hi-IN"/>
        </w:rPr>
      </w:pPr>
      <w:r w:rsidRPr="00A76561">
        <w:rPr>
          <w:rFonts w:asciiTheme="minorHAnsi" w:eastAsia="WenQuanYi Zen Hei Sharp" w:hAnsiTheme="minorHAnsi" w:cstheme="minorHAnsi"/>
          <w:b/>
          <w:color w:val="000000"/>
          <w:kern w:val="1"/>
          <w:sz w:val="20"/>
          <w:szCs w:val="20"/>
          <w:lang w:val="fr-FR" w:eastAsia="zh-CN" w:bidi="hi-IN"/>
        </w:rPr>
        <w:t>France</w:t>
      </w:r>
    </w:p>
    <w:p w14:paraId="15B5F252" w14:textId="77777777" w:rsidR="00CA129F" w:rsidRPr="00A76561" w:rsidRDefault="00945AC7" w:rsidP="003A5C22">
      <w:pPr>
        <w:widowControl w:val="0"/>
        <w:suppressAutoHyphens/>
        <w:spacing w:after="0" w:line="240" w:lineRule="auto"/>
        <w:jc w:val="both"/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</w:pPr>
      <w:r w:rsidRPr="00A76561"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  <w:t xml:space="preserve">Valérie Samuel, </w:t>
      </w:r>
      <w:r w:rsidR="00ED099F" w:rsidRPr="00A76561"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  <w:t xml:space="preserve">Opus 64, </w:t>
      </w:r>
      <w:hyperlink r:id="rId7" w:history="1">
        <w:r w:rsidR="00ED099F" w:rsidRPr="00A76561">
          <w:rPr>
            <w:rStyle w:val="Lienhypertexte"/>
            <w:rFonts w:asciiTheme="minorHAnsi" w:eastAsia="WenQuanYi Zen Hei Sharp" w:hAnsiTheme="minorHAnsi" w:cstheme="minorHAnsi"/>
            <w:color w:val="1F497D" w:themeColor="text2"/>
            <w:kern w:val="1"/>
            <w:sz w:val="20"/>
            <w:szCs w:val="20"/>
            <w:lang w:val="fr-FR" w:eastAsia="zh-CN" w:bidi="hi-IN"/>
          </w:rPr>
          <w:t>v.samuel@opus64.com</w:t>
        </w:r>
      </w:hyperlink>
      <w:r w:rsidR="00ED099F" w:rsidRPr="00A76561"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  <w:t>, +33</w:t>
      </w:r>
      <w:r w:rsidR="006E14A8" w:rsidRPr="00A76561">
        <w:rPr>
          <w:rFonts w:asciiTheme="minorHAnsi" w:eastAsia="WenQuanYi Zen Hei Sharp" w:hAnsiTheme="minorHAnsi" w:cstheme="minorHAnsi"/>
          <w:color w:val="000000"/>
          <w:kern w:val="1"/>
          <w:sz w:val="20"/>
          <w:szCs w:val="20"/>
          <w:lang w:val="fr-FR" w:eastAsia="zh-CN" w:bidi="hi-IN"/>
        </w:rPr>
        <w:t xml:space="preserve"> 140 26 77 94 </w:t>
      </w:r>
    </w:p>
    <w:p w14:paraId="001DF9A0" w14:textId="77777777" w:rsidR="000B4839" w:rsidRPr="00A76561" w:rsidRDefault="000B4839" w:rsidP="003A5C22">
      <w:pPr>
        <w:widowControl w:val="0"/>
        <w:suppressAutoHyphens/>
        <w:spacing w:after="0" w:line="240" w:lineRule="auto"/>
        <w:jc w:val="both"/>
        <w:rPr>
          <w:rFonts w:asciiTheme="minorHAnsi" w:eastAsia="WenQuanYi Zen Hei Sharp" w:hAnsiTheme="minorHAnsi" w:cstheme="minorHAnsi"/>
          <w:b/>
          <w:bCs/>
          <w:color w:val="000000"/>
          <w:kern w:val="1"/>
          <w:sz w:val="20"/>
          <w:szCs w:val="20"/>
          <w:lang w:val="fr-FR" w:eastAsia="zh-CN" w:bidi="hi-IN"/>
        </w:rPr>
      </w:pPr>
    </w:p>
    <w:p w14:paraId="18FE2DB1" w14:textId="77777777" w:rsidR="000B4839" w:rsidRPr="00A76561" w:rsidRDefault="000B4839">
      <w:pPr>
        <w:rPr>
          <w:rFonts w:asciiTheme="minorHAnsi" w:hAnsiTheme="minorHAnsi" w:cstheme="minorHAnsi"/>
        </w:rPr>
      </w:pPr>
    </w:p>
    <w:sectPr w:rsidR="000B4839" w:rsidRPr="00A76561" w:rsidSect="00650DF6">
      <w:type w:val="continuous"/>
      <w:pgSz w:w="11904" w:h="16838"/>
      <w:pgMar w:top="443" w:right="976" w:bottom="876" w:left="1133" w:header="720" w:footer="720" w:gutter="0"/>
      <w:cols w:space="720" w:equalWidth="0">
        <w:col w:w="9795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22"/>
    <w:rsid w:val="0000663C"/>
    <w:rsid w:val="00007E4E"/>
    <w:rsid w:val="00027807"/>
    <w:rsid w:val="00032D38"/>
    <w:rsid w:val="00041431"/>
    <w:rsid w:val="000423A5"/>
    <w:rsid w:val="00042936"/>
    <w:rsid w:val="00046B3C"/>
    <w:rsid w:val="0005405E"/>
    <w:rsid w:val="00064677"/>
    <w:rsid w:val="000653C8"/>
    <w:rsid w:val="00080BFD"/>
    <w:rsid w:val="0009067C"/>
    <w:rsid w:val="00097B03"/>
    <w:rsid w:val="000B4839"/>
    <w:rsid w:val="000D301D"/>
    <w:rsid w:val="000D61CD"/>
    <w:rsid w:val="000D6A0D"/>
    <w:rsid w:val="000E3E3D"/>
    <w:rsid w:val="00134C20"/>
    <w:rsid w:val="001402A7"/>
    <w:rsid w:val="001453EA"/>
    <w:rsid w:val="00147CD6"/>
    <w:rsid w:val="001636F8"/>
    <w:rsid w:val="00194C43"/>
    <w:rsid w:val="001B2CC2"/>
    <w:rsid w:val="001C311A"/>
    <w:rsid w:val="001D4DB9"/>
    <w:rsid w:val="001D5966"/>
    <w:rsid w:val="001D72C4"/>
    <w:rsid w:val="00205906"/>
    <w:rsid w:val="00212C54"/>
    <w:rsid w:val="00234A6F"/>
    <w:rsid w:val="00241ABD"/>
    <w:rsid w:val="00242098"/>
    <w:rsid w:val="00256278"/>
    <w:rsid w:val="00257A48"/>
    <w:rsid w:val="002609B3"/>
    <w:rsid w:val="0026237C"/>
    <w:rsid w:val="00262968"/>
    <w:rsid w:val="00272B6D"/>
    <w:rsid w:val="0028275F"/>
    <w:rsid w:val="00290E26"/>
    <w:rsid w:val="002A5B7C"/>
    <w:rsid w:val="002C5A07"/>
    <w:rsid w:val="002C78D2"/>
    <w:rsid w:val="002F4F01"/>
    <w:rsid w:val="0030424D"/>
    <w:rsid w:val="003042AF"/>
    <w:rsid w:val="003043F0"/>
    <w:rsid w:val="003070AB"/>
    <w:rsid w:val="00314F91"/>
    <w:rsid w:val="00316206"/>
    <w:rsid w:val="00317330"/>
    <w:rsid w:val="00321DAD"/>
    <w:rsid w:val="00324DD1"/>
    <w:rsid w:val="0032550D"/>
    <w:rsid w:val="00326900"/>
    <w:rsid w:val="00331EE7"/>
    <w:rsid w:val="00336E27"/>
    <w:rsid w:val="00343ADE"/>
    <w:rsid w:val="00343C0E"/>
    <w:rsid w:val="00344F2B"/>
    <w:rsid w:val="00350AE5"/>
    <w:rsid w:val="003647D9"/>
    <w:rsid w:val="0036669C"/>
    <w:rsid w:val="0037382C"/>
    <w:rsid w:val="00376063"/>
    <w:rsid w:val="003A5C22"/>
    <w:rsid w:val="003A75C1"/>
    <w:rsid w:val="003C04BC"/>
    <w:rsid w:val="003C5255"/>
    <w:rsid w:val="003D56E7"/>
    <w:rsid w:val="003E1739"/>
    <w:rsid w:val="003E4FF4"/>
    <w:rsid w:val="003F2F22"/>
    <w:rsid w:val="003F54A2"/>
    <w:rsid w:val="00401AE2"/>
    <w:rsid w:val="00431043"/>
    <w:rsid w:val="00432EA4"/>
    <w:rsid w:val="004401E5"/>
    <w:rsid w:val="00442344"/>
    <w:rsid w:val="004476E5"/>
    <w:rsid w:val="00457F05"/>
    <w:rsid w:val="004620CC"/>
    <w:rsid w:val="00462B78"/>
    <w:rsid w:val="004708E1"/>
    <w:rsid w:val="00471CC5"/>
    <w:rsid w:val="004729B0"/>
    <w:rsid w:val="004753FD"/>
    <w:rsid w:val="00477F08"/>
    <w:rsid w:val="00487C26"/>
    <w:rsid w:val="004C5E36"/>
    <w:rsid w:val="004D12A6"/>
    <w:rsid w:val="004D5111"/>
    <w:rsid w:val="00510FFE"/>
    <w:rsid w:val="00524508"/>
    <w:rsid w:val="00527E4C"/>
    <w:rsid w:val="00535ABA"/>
    <w:rsid w:val="005407D0"/>
    <w:rsid w:val="00552C1A"/>
    <w:rsid w:val="005558E2"/>
    <w:rsid w:val="00576005"/>
    <w:rsid w:val="00581E18"/>
    <w:rsid w:val="005838F3"/>
    <w:rsid w:val="00584A56"/>
    <w:rsid w:val="00592212"/>
    <w:rsid w:val="005A2239"/>
    <w:rsid w:val="005B508E"/>
    <w:rsid w:val="005B7A9B"/>
    <w:rsid w:val="005C5414"/>
    <w:rsid w:val="005E14CB"/>
    <w:rsid w:val="005F77AF"/>
    <w:rsid w:val="00606DE0"/>
    <w:rsid w:val="00610D7E"/>
    <w:rsid w:val="006115B6"/>
    <w:rsid w:val="00611FD5"/>
    <w:rsid w:val="00617EDC"/>
    <w:rsid w:val="00623DB7"/>
    <w:rsid w:val="00625CCE"/>
    <w:rsid w:val="006262D6"/>
    <w:rsid w:val="00632F4D"/>
    <w:rsid w:val="00636DF2"/>
    <w:rsid w:val="00640E43"/>
    <w:rsid w:val="006465C4"/>
    <w:rsid w:val="00650DF6"/>
    <w:rsid w:val="006523EA"/>
    <w:rsid w:val="006662B1"/>
    <w:rsid w:val="00667416"/>
    <w:rsid w:val="00675E54"/>
    <w:rsid w:val="006A44E6"/>
    <w:rsid w:val="006C0A71"/>
    <w:rsid w:val="006C3EA4"/>
    <w:rsid w:val="006C774D"/>
    <w:rsid w:val="006D2D56"/>
    <w:rsid w:val="006D377E"/>
    <w:rsid w:val="006D7A15"/>
    <w:rsid w:val="006E14A8"/>
    <w:rsid w:val="006E5ED2"/>
    <w:rsid w:val="006F2727"/>
    <w:rsid w:val="006F4954"/>
    <w:rsid w:val="0070022C"/>
    <w:rsid w:val="007039B7"/>
    <w:rsid w:val="00707E1E"/>
    <w:rsid w:val="00717210"/>
    <w:rsid w:val="00717535"/>
    <w:rsid w:val="00725DE0"/>
    <w:rsid w:val="007330EC"/>
    <w:rsid w:val="00733810"/>
    <w:rsid w:val="00735BA0"/>
    <w:rsid w:val="00735F41"/>
    <w:rsid w:val="00737FA2"/>
    <w:rsid w:val="00760930"/>
    <w:rsid w:val="007637AB"/>
    <w:rsid w:val="00785E18"/>
    <w:rsid w:val="007A6172"/>
    <w:rsid w:val="007C68F6"/>
    <w:rsid w:val="007D74C9"/>
    <w:rsid w:val="007E0114"/>
    <w:rsid w:val="007E5431"/>
    <w:rsid w:val="007F1E55"/>
    <w:rsid w:val="008018E5"/>
    <w:rsid w:val="00815E1E"/>
    <w:rsid w:val="008235B3"/>
    <w:rsid w:val="008453EC"/>
    <w:rsid w:val="00852AD6"/>
    <w:rsid w:val="008537DD"/>
    <w:rsid w:val="00864780"/>
    <w:rsid w:val="008729B4"/>
    <w:rsid w:val="0087510E"/>
    <w:rsid w:val="00890521"/>
    <w:rsid w:val="00892AC4"/>
    <w:rsid w:val="0089605E"/>
    <w:rsid w:val="008B2016"/>
    <w:rsid w:val="008C2AF3"/>
    <w:rsid w:val="008C718C"/>
    <w:rsid w:val="008E18B5"/>
    <w:rsid w:val="008F4821"/>
    <w:rsid w:val="008F6F2D"/>
    <w:rsid w:val="008F6F6E"/>
    <w:rsid w:val="00910B8F"/>
    <w:rsid w:val="00914264"/>
    <w:rsid w:val="0093098A"/>
    <w:rsid w:val="0093791F"/>
    <w:rsid w:val="00943343"/>
    <w:rsid w:val="00945AC7"/>
    <w:rsid w:val="00964793"/>
    <w:rsid w:val="00973DF7"/>
    <w:rsid w:val="00982310"/>
    <w:rsid w:val="009837C6"/>
    <w:rsid w:val="009878FE"/>
    <w:rsid w:val="00991B9D"/>
    <w:rsid w:val="00991C91"/>
    <w:rsid w:val="00996930"/>
    <w:rsid w:val="009A0792"/>
    <w:rsid w:val="009A0DC8"/>
    <w:rsid w:val="009A171A"/>
    <w:rsid w:val="009B2079"/>
    <w:rsid w:val="009C6E9C"/>
    <w:rsid w:val="009E1858"/>
    <w:rsid w:val="009E528C"/>
    <w:rsid w:val="009E6F1F"/>
    <w:rsid w:val="009F703A"/>
    <w:rsid w:val="009F73DD"/>
    <w:rsid w:val="00A105F2"/>
    <w:rsid w:val="00A23D93"/>
    <w:rsid w:val="00A27290"/>
    <w:rsid w:val="00A30891"/>
    <w:rsid w:val="00A35CD9"/>
    <w:rsid w:val="00A37648"/>
    <w:rsid w:val="00A64A90"/>
    <w:rsid w:val="00A76561"/>
    <w:rsid w:val="00A83F44"/>
    <w:rsid w:val="00A8430A"/>
    <w:rsid w:val="00A85C79"/>
    <w:rsid w:val="00A87F27"/>
    <w:rsid w:val="00A977B5"/>
    <w:rsid w:val="00AB1135"/>
    <w:rsid w:val="00AB2600"/>
    <w:rsid w:val="00AE07F0"/>
    <w:rsid w:val="00AF64AE"/>
    <w:rsid w:val="00B0353A"/>
    <w:rsid w:val="00B2454E"/>
    <w:rsid w:val="00B347DE"/>
    <w:rsid w:val="00B40A1D"/>
    <w:rsid w:val="00B6566B"/>
    <w:rsid w:val="00B73149"/>
    <w:rsid w:val="00B735F3"/>
    <w:rsid w:val="00B85A8B"/>
    <w:rsid w:val="00B8677C"/>
    <w:rsid w:val="00B91249"/>
    <w:rsid w:val="00BB0572"/>
    <w:rsid w:val="00BB5A2C"/>
    <w:rsid w:val="00BB7929"/>
    <w:rsid w:val="00BC4C99"/>
    <w:rsid w:val="00BC6C76"/>
    <w:rsid w:val="00BF3D99"/>
    <w:rsid w:val="00C07A05"/>
    <w:rsid w:val="00C12C48"/>
    <w:rsid w:val="00C14DB3"/>
    <w:rsid w:val="00C14E2A"/>
    <w:rsid w:val="00C174A3"/>
    <w:rsid w:val="00C2171D"/>
    <w:rsid w:val="00C42067"/>
    <w:rsid w:val="00C51A2F"/>
    <w:rsid w:val="00C6542F"/>
    <w:rsid w:val="00C65933"/>
    <w:rsid w:val="00C7158F"/>
    <w:rsid w:val="00C73BC0"/>
    <w:rsid w:val="00C85108"/>
    <w:rsid w:val="00C922C1"/>
    <w:rsid w:val="00C93157"/>
    <w:rsid w:val="00C95BD8"/>
    <w:rsid w:val="00CA129F"/>
    <w:rsid w:val="00CA2AD1"/>
    <w:rsid w:val="00CA6374"/>
    <w:rsid w:val="00CB1501"/>
    <w:rsid w:val="00CC23CA"/>
    <w:rsid w:val="00CD70BA"/>
    <w:rsid w:val="00CE4C13"/>
    <w:rsid w:val="00CF0B62"/>
    <w:rsid w:val="00CF2BCC"/>
    <w:rsid w:val="00CF48EA"/>
    <w:rsid w:val="00CF78E3"/>
    <w:rsid w:val="00CF799F"/>
    <w:rsid w:val="00D063A4"/>
    <w:rsid w:val="00D16E27"/>
    <w:rsid w:val="00D2136B"/>
    <w:rsid w:val="00D22EF1"/>
    <w:rsid w:val="00D30087"/>
    <w:rsid w:val="00D315F4"/>
    <w:rsid w:val="00D515A7"/>
    <w:rsid w:val="00D7133E"/>
    <w:rsid w:val="00D71FBD"/>
    <w:rsid w:val="00D821E2"/>
    <w:rsid w:val="00DB5006"/>
    <w:rsid w:val="00DB5AB3"/>
    <w:rsid w:val="00DC4F6F"/>
    <w:rsid w:val="00DD0900"/>
    <w:rsid w:val="00DE155A"/>
    <w:rsid w:val="00DE1AE0"/>
    <w:rsid w:val="00DF1868"/>
    <w:rsid w:val="00E12733"/>
    <w:rsid w:val="00E156CC"/>
    <w:rsid w:val="00E17999"/>
    <w:rsid w:val="00E349F8"/>
    <w:rsid w:val="00E47862"/>
    <w:rsid w:val="00E51437"/>
    <w:rsid w:val="00E63EDA"/>
    <w:rsid w:val="00E71DF5"/>
    <w:rsid w:val="00E739AE"/>
    <w:rsid w:val="00E74A5F"/>
    <w:rsid w:val="00E82C50"/>
    <w:rsid w:val="00EA23FE"/>
    <w:rsid w:val="00EA5B0D"/>
    <w:rsid w:val="00EB0E48"/>
    <w:rsid w:val="00EC6308"/>
    <w:rsid w:val="00ED099F"/>
    <w:rsid w:val="00EE2DA2"/>
    <w:rsid w:val="00EF0053"/>
    <w:rsid w:val="00F166E1"/>
    <w:rsid w:val="00F21D4C"/>
    <w:rsid w:val="00F34DE8"/>
    <w:rsid w:val="00F41772"/>
    <w:rsid w:val="00F44240"/>
    <w:rsid w:val="00F44EA6"/>
    <w:rsid w:val="00F6788C"/>
    <w:rsid w:val="00F71768"/>
    <w:rsid w:val="00F71B46"/>
    <w:rsid w:val="00F73EB9"/>
    <w:rsid w:val="00F92F72"/>
    <w:rsid w:val="00F94371"/>
    <w:rsid w:val="00FA4BE6"/>
    <w:rsid w:val="00FA500E"/>
    <w:rsid w:val="00FB06BA"/>
    <w:rsid w:val="00FB5E6C"/>
    <w:rsid w:val="00FC7F54"/>
    <w:rsid w:val="00FD00A4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58F8A"/>
  <w15:docId w15:val="{80F45E56-AAE8-7948-983A-D70F47D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22"/>
    <w:pPr>
      <w:spacing w:after="200" w:line="276" w:lineRule="auto"/>
    </w:pPr>
    <w:rPr>
      <w:rFonts w:ascii="Calibri" w:hAnsi="Calibri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099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.samuel@opus64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urfer@pur-pr.com" TargetMode="External"/><Relationship Id="rId5" Type="http://schemas.openxmlformats.org/officeDocument/2006/relationships/hyperlink" Target="http://www.sommets-musicaux.ch/pres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White Label Productions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Christine Urfer</cp:lastModifiedBy>
  <cp:revision>2</cp:revision>
  <cp:lastPrinted>2020-02-12T15:48:00Z</cp:lastPrinted>
  <dcterms:created xsi:type="dcterms:W3CDTF">2020-02-12T15:52:00Z</dcterms:created>
  <dcterms:modified xsi:type="dcterms:W3CDTF">2020-02-12T15:52:00Z</dcterms:modified>
</cp:coreProperties>
</file>