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12AC" w14:textId="70B33180" w:rsidR="008954A8" w:rsidRDefault="008954A8">
      <w:pPr>
        <w:rPr>
          <w:lang w:val="en-GB"/>
        </w:rPr>
      </w:pPr>
      <w:r w:rsidRPr="008954A8">
        <w:rPr>
          <w:b/>
          <w:bCs/>
          <w:lang w:val="en-GB"/>
        </w:rPr>
        <w:t>Nelson Goerner</w:t>
      </w:r>
      <w:r w:rsidRPr="008954A8">
        <w:rPr>
          <w:lang w:val="en-GB"/>
        </w:rPr>
        <w:t xml:space="preserve"> has established himself a</w:t>
      </w:r>
      <w:r>
        <w:rPr>
          <w:lang w:val="en-GB"/>
        </w:rPr>
        <w:t>s one of the finest pianists of his generation.</w:t>
      </w:r>
      <w:r w:rsidR="00187890">
        <w:rPr>
          <w:lang w:val="en-GB"/>
        </w:rPr>
        <w:t xml:space="preserve"> </w:t>
      </w:r>
      <w:r w:rsidR="00CA0664">
        <w:rPr>
          <w:lang w:val="en-GB"/>
        </w:rPr>
        <w:t>He</w:t>
      </w:r>
      <w:r>
        <w:rPr>
          <w:lang w:val="en-GB"/>
        </w:rPr>
        <w:t xml:space="preserve"> is renowned for the poetry of his interpretations, as well as for the exhilarating, authoritative conviction of his playing.</w:t>
      </w:r>
    </w:p>
    <w:p w14:paraId="70C23518" w14:textId="693A08E6" w:rsidR="00B31930" w:rsidRDefault="008954A8" w:rsidP="008954A8">
      <w:pPr>
        <w:rPr>
          <w:rFonts w:cstheme="minorHAnsi"/>
          <w:color w:val="000000"/>
          <w:lang w:val="en-GB"/>
        </w:rPr>
      </w:pPr>
      <w:r>
        <w:rPr>
          <w:lang w:val="en-GB"/>
        </w:rPr>
        <w:t>Over the course of the 2022–3</w:t>
      </w:r>
      <w:r w:rsidR="00D1168F">
        <w:rPr>
          <w:lang w:val="en-GB"/>
        </w:rPr>
        <w:t xml:space="preserve"> season,</w:t>
      </w:r>
      <w:r>
        <w:rPr>
          <w:lang w:val="en-GB"/>
        </w:rPr>
        <w:t xml:space="preserve"> Nelson Goerner appeared in recitals on some of the world’s most important stages: the </w:t>
      </w:r>
      <w:r w:rsidRPr="008954A8">
        <w:rPr>
          <w:rFonts w:cstheme="minorHAnsi"/>
          <w:color w:val="000000"/>
          <w:lang w:val="en-GB"/>
        </w:rPr>
        <w:t xml:space="preserve">Théâtre des Champs-Elysées </w:t>
      </w:r>
      <w:r>
        <w:rPr>
          <w:rFonts w:cstheme="minorHAnsi"/>
          <w:color w:val="000000"/>
          <w:lang w:val="en-GB"/>
        </w:rPr>
        <w:t>in</w:t>
      </w:r>
      <w:r w:rsidRPr="008954A8">
        <w:rPr>
          <w:rFonts w:cstheme="minorHAnsi"/>
          <w:color w:val="000000"/>
          <w:lang w:val="en-GB"/>
        </w:rPr>
        <w:t xml:space="preserve"> Paris, </w:t>
      </w:r>
      <w:r>
        <w:rPr>
          <w:rFonts w:cstheme="minorHAnsi"/>
          <w:color w:val="000000"/>
          <w:lang w:val="en-GB"/>
        </w:rPr>
        <w:t xml:space="preserve">Geneva’s </w:t>
      </w:r>
      <w:r w:rsidRPr="008954A8">
        <w:rPr>
          <w:rFonts w:cstheme="minorHAnsi"/>
          <w:color w:val="000000"/>
          <w:lang w:val="en-GB"/>
        </w:rPr>
        <w:t xml:space="preserve">Victoria Hall, </w:t>
      </w:r>
      <w:r>
        <w:rPr>
          <w:rFonts w:cstheme="minorHAnsi"/>
          <w:color w:val="000000"/>
          <w:lang w:val="en-GB"/>
        </w:rPr>
        <w:t xml:space="preserve">the </w:t>
      </w:r>
      <w:r w:rsidRPr="008954A8">
        <w:rPr>
          <w:rFonts w:cstheme="minorHAnsi"/>
          <w:color w:val="000000"/>
          <w:lang w:val="en-GB"/>
        </w:rPr>
        <w:t xml:space="preserve">Hamarikyu Asahi Hall </w:t>
      </w:r>
      <w:r>
        <w:rPr>
          <w:rFonts w:cstheme="minorHAnsi"/>
          <w:color w:val="000000"/>
          <w:lang w:val="en-GB"/>
        </w:rPr>
        <w:t>in</w:t>
      </w:r>
      <w:r w:rsidRPr="008954A8">
        <w:rPr>
          <w:rFonts w:cstheme="minorHAnsi"/>
          <w:color w:val="000000"/>
          <w:lang w:val="en-GB"/>
        </w:rPr>
        <w:t xml:space="preserve"> Tokyo, </w:t>
      </w:r>
      <w:r>
        <w:rPr>
          <w:rFonts w:cstheme="minorHAnsi"/>
          <w:color w:val="000000"/>
          <w:lang w:val="en-GB"/>
        </w:rPr>
        <w:t xml:space="preserve">the </w:t>
      </w:r>
      <w:r w:rsidRPr="008954A8">
        <w:rPr>
          <w:rFonts w:cstheme="minorHAnsi"/>
          <w:color w:val="000000"/>
          <w:lang w:val="en-GB"/>
        </w:rPr>
        <w:t xml:space="preserve">Calouste Gulbenkian </w:t>
      </w:r>
      <w:r>
        <w:rPr>
          <w:rFonts w:cstheme="minorHAnsi"/>
          <w:color w:val="000000"/>
          <w:lang w:val="en-GB"/>
        </w:rPr>
        <w:t>Foundation in Lisbon</w:t>
      </w:r>
      <w:r w:rsidRPr="008954A8">
        <w:rPr>
          <w:rFonts w:cstheme="minorHAnsi"/>
          <w:color w:val="000000"/>
          <w:lang w:val="en-GB"/>
        </w:rPr>
        <w:t>,</w:t>
      </w:r>
      <w:r>
        <w:rPr>
          <w:rFonts w:cstheme="minorHAnsi"/>
          <w:color w:val="000000"/>
          <w:lang w:val="en-GB"/>
        </w:rPr>
        <w:t xml:space="preserve"> the</w:t>
      </w:r>
      <w:r w:rsidRPr="008954A8">
        <w:rPr>
          <w:rFonts w:cstheme="minorHAnsi"/>
          <w:color w:val="000000"/>
          <w:lang w:val="en-GB"/>
        </w:rPr>
        <w:t xml:space="preserve"> Bilbao </w:t>
      </w:r>
      <w:r>
        <w:rPr>
          <w:rFonts w:cstheme="minorHAnsi"/>
          <w:color w:val="000000"/>
          <w:lang w:val="en-GB"/>
        </w:rPr>
        <w:t xml:space="preserve">Philharmonic Society and </w:t>
      </w:r>
      <w:r w:rsidRPr="008954A8">
        <w:rPr>
          <w:rFonts w:cstheme="minorHAnsi"/>
          <w:color w:val="000000"/>
          <w:lang w:val="en-GB"/>
        </w:rPr>
        <w:t xml:space="preserve">deSingel </w:t>
      </w:r>
      <w:r>
        <w:rPr>
          <w:rFonts w:cstheme="minorHAnsi"/>
          <w:color w:val="000000"/>
          <w:lang w:val="en-GB"/>
        </w:rPr>
        <w:t>in Antwerp.</w:t>
      </w:r>
    </w:p>
    <w:p w14:paraId="534C86C6" w14:textId="72744F45" w:rsidR="00B31930" w:rsidRDefault="00B31930" w:rsidP="00B31930">
      <w:pPr>
        <w:rPr>
          <w:rFonts w:cstheme="minorHAnsi"/>
          <w:color w:val="000000"/>
          <w:lang w:val="en-GB"/>
        </w:rPr>
      </w:pPr>
      <w:r w:rsidRPr="00B31930">
        <w:rPr>
          <w:rFonts w:cstheme="minorHAnsi"/>
          <w:color w:val="000000"/>
          <w:lang w:val="en-GB"/>
        </w:rPr>
        <w:t xml:space="preserve">Nelson Goerner </w:t>
      </w:r>
      <w:r>
        <w:rPr>
          <w:rFonts w:cstheme="minorHAnsi"/>
          <w:color w:val="000000"/>
          <w:lang w:val="en-GB"/>
        </w:rPr>
        <w:t>plays with the most prestigious orchestra</w:t>
      </w:r>
      <w:r w:rsidR="00D1168F">
        <w:rPr>
          <w:rFonts w:cstheme="minorHAnsi"/>
          <w:color w:val="000000"/>
          <w:lang w:val="en-GB"/>
        </w:rPr>
        <w:t>s</w:t>
      </w:r>
      <w:r>
        <w:rPr>
          <w:rFonts w:cstheme="minorHAnsi"/>
          <w:color w:val="000000"/>
          <w:lang w:val="en-GB"/>
        </w:rPr>
        <w:t>, including the</w:t>
      </w:r>
      <w:r w:rsidRPr="00B31930">
        <w:rPr>
          <w:rFonts w:cstheme="minorHAnsi"/>
          <w:color w:val="000000"/>
          <w:lang w:val="en-GB"/>
        </w:rPr>
        <w:t xml:space="preserve"> London Philharmonic Orchestra, </w:t>
      </w:r>
      <w:r>
        <w:rPr>
          <w:rFonts w:cstheme="minorHAnsi"/>
          <w:color w:val="000000"/>
          <w:lang w:val="en-GB"/>
        </w:rPr>
        <w:t xml:space="preserve">the </w:t>
      </w:r>
      <w:r w:rsidRPr="00B31930">
        <w:rPr>
          <w:rFonts w:cstheme="minorHAnsi"/>
          <w:color w:val="000000"/>
          <w:lang w:val="en-GB"/>
        </w:rPr>
        <w:t xml:space="preserve">Philharmonia Orchestra, Orchestre de Paris, Deutsche Kammerphilharmonie, Los Angeles Philharmonic Orchestra, </w:t>
      </w:r>
      <w:r>
        <w:rPr>
          <w:rFonts w:cstheme="minorHAnsi"/>
          <w:color w:val="000000"/>
          <w:lang w:val="en-GB"/>
        </w:rPr>
        <w:t xml:space="preserve">the </w:t>
      </w:r>
      <w:r w:rsidRPr="00B31930">
        <w:rPr>
          <w:rFonts w:cstheme="minorHAnsi"/>
          <w:color w:val="000000"/>
          <w:lang w:val="en-GB"/>
        </w:rPr>
        <w:t>Mariinsky Orchestra</w:t>
      </w:r>
      <w:r>
        <w:rPr>
          <w:rFonts w:cstheme="minorHAnsi"/>
          <w:color w:val="000000"/>
          <w:lang w:val="en-GB"/>
        </w:rPr>
        <w:t xml:space="preserve"> and</w:t>
      </w:r>
      <w:r w:rsidRPr="00B31930">
        <w:rPr>
          <w:rFonts w:cstheme="minorHAnsi"/>
          <w:color w:val="000000"/>
          <w:lang w:val="en-GB"/>
        </w:rPr>
        <w:t xml:space="preserve"> NHK Symphony Orchestra</w:t>
      </w:r>
      <w:r w:rsidR="000453B0">
        <w:rPr>
          <w:rFonts w:cstheme="minorHAnsi"/>
          <w:color w:val="000000"/>
          <w:lang w:val="en-GB"/>
        </w:rPr>
        <w:t>, with such renowned conductors as</w:t>
      </w:r>
      <w:r w:rsidRPr="00B31930">
        <w:rPr>
          <w:rFonts w:cstheme="minorHAnsi"/>
          <w:color w:val="000000"/>
          <w:lang w:val="en-GB"/>
        </w:rPr>
        <w:t xml:space="preserve"> Vladimir Ashkenazy, Philippe Herreweghe, Neeme Järvi, Paavo Järvi, Jonathan Nott, Fabio Luisi </w:t>
      </w:r>
      <w:r w:rsidR="000453B0">
        <w:rPr>
          <w:rFonts w:cstheme="minorHAnsi"/>
          <w:color w:val="000000"/>
          <w:lang w:val="en-GB"/>
        </w:rPr>
        <w:t>and</w:t>
      </w:r>
      <w:r w:rsidRPr="00B31930">
        <w:rPr>
          <w:rFonts w:cstheme="minorHAnsi"/>
          <w:color w:val="000000"/>
          <w:lang w:val="en-GB"/>
        </w:rPr>
        <w:t xml:space="preserve"> Esa-Pekka Salonen. </w:t>
      </w:r>
      <w:r w:rsidR="000453B0" w:rsidRPr="000453B0">
        <w:rPr>
          <w:rFonts w:cstheme="minorHAnsi"/>
          <w:color w:val="000000"/>
          <w:lang w:val="en-GB"/>
        </w:rPr>
        <w:t>He</w:t>
      </w:r>
      <w:r w:rsidR="000453B0">
        <w:rPr>
          <w:rFonts w:cstheme="minorHAnsi"/>
          <w:color w:val="000000"/>
          <w:lang w:val="en-GB"/>
        </w:rPr>
        <w:t xml:space="preserve"> appears regularly at the</w:t>
      </w:r>
      <w:r w:rsidRPr="000453B0">
        <w:rPr>
          <w:rFonts w:cstheme="minorHAnsi"/>
          <w:color w:val="000000"/>
          <w:lang w:val="en-GB"/>
        </w:rPr>
        <w:t xml:space="preserve"> Salzburg, La Roque d’Anthéron, </w:t>
      </w:r>
      <w:r w:rsidR="000453B0">
        <w:rPr>
          <w:rFonts w:cstheme="minorHAnsi"/>
          <w:color w:val="000000"/>
          <w:lang w:val="en-GB"/>
        </w:rPr>
        <w:t>Edinburgh</w:t>
      </w:r>
      <w:r w:rsidRPr="000453B0">
        <w:rPr>
          <w:rFonts w:cstheme="minorHAnsi"/>
          <w:color w:val="000000"/>
          <w:lang w:val="en-GB"/>
        </w:rPr>
        <w:t>, Verbier, Tsinandali</w:t>
      </w:r>
      <w:r w:rsidR="000453B0">
        <w:rPr>
          <w:rFonts w:cstheme="minorHAnsi"/>
          <w:color w:val="000000"/>
          <w:lang w:val="en-GB"/>
        </w:rPr>
        <w:t xml:space="preserve"> and</w:t>
      </w:r>
      <w:r w:rsidRPr="000453B0">
        <w:rPr>
          <w:rFonts w:cstheme="minorHAnsi"/>
          <w:color w:val="000000"/>
          <w:lang w:val="en-GB"/>
        </w:rPr>
        <w:t xml:space="preserve"> Schleswig-Holstein</w:t>
      </w:r>
      <w:r w:rsidR="000453B0">
        <w:rPr>
          <w:rFonts w:cstheme="minorHAnsi"/>
          <w:color w:val="000000"/>
          <w:lang w:val="en-GB"/>
        </w:rPr>
        <w:t xml:space="preserve"> festivals</w:t>
      </w:r>
      <w:r w:rsidRPr="000453B0">
        <w:rPr>
          <w:rFonts w:cstheme="minorHAnsi"/>
          <w:color w:val="000000"/>
          <w:lang w:val="en-GB"/>
        </w:rPr>
        <w:t xml:space="preserve">, </w:t>
      </w:r>
      <w:r w:rsidR="000453B0">
        <w:rPr>
          <w:rFonts w:cstheme="minorHAnsi"/>
          <w:color w:val="000000"/>
          <w:lang w:val="en-GB"/>
        </w:rPr>
        <w:t>as well as the</w:t>
      </w:r>
      <w:r w:rsidRPr="000453B0">
        <w:rPr>
          <w:rFonts w:cstheme="minorHAnsi"/>
          <w:color w:val="000000"/>
          <w:lang w:val="en-GB"/>
        </w:rPr>
        <w:t xml:space="preserve"> BBC Proms. </w:t>
      </w:r>
    </w:p>
    <w:p w14:paraId="514C0C12" w14:textId="56FB66C5" w:rsidR="001D1FE1" w:rsidRPr="00824D22" w:rsidRDefault="001D1FE1" w:rsidP="001D1FE1">
      <w:pPr>
        <w:rPr>
          <w:rFonts w:cstheme="minorHAnsi"/>
          <w:color w:val="000000"/>
          <w:lang w:val="en-GB"/>
        </w:rPr>
      </w:pPr>
      <w:r w:rsidRPr="00824D22">
        <w:rPr>
          <w:rFonts w:cstheme="minorHAnsi"/>
          <w:color w:val="000000"/>
          <w:lang w:val="en-GB"/>
        </w:rPr>
        <w:t xml:space="preserve">Nelson Goerner is a passionate chamber musician, working regularly with artists such as Martha Argerich, Steven Isserlis and Gary Hoffman. </w:t>
      </w:r>
    </w:p>
    <w:p w14:paraId="1F3658FC" w14:textId="4834617F" w:rsidR="001D1FE1" w:rsidRPr="00824D22" w:rsidRDefault="001D1FE1" w:rsidP="00B31930">
      <w:pPr>
        <w:rPr>
          <w:rFonts w:cstheme="minorHAnsi"/>
          <w:color w:val="000000"/>
          <w:lang w:val="en-GB"/>
        </w:rPr>
      </w:pPr>
      <w:r w:rsidRPr="00824D22">
        <w:rPr>
          <w:rFonts w:cstheme="minorHAnsi"/>
          <w:color w:val="000000"/>
          <w:lang w:val="en-GB"/>
        </w:rPr>
        <w:t>He has a special rela</w:t>
      </w:r>
      <w:r w:rsidR="00824D22" w:rsidRPr="00824D22">
        <w:rPr>
          <w:rFonts w:cstheme="minorHAnsi"/>
          <w:color w:val="000000"/>
          <w:lang w:val="en-GB"/>
        </w:rPr>
        <w:t xml:space="preserve">tionship with the Mozarteum Argentino in Buenos Aires and frequently joins forces with the Chopin Institute in Warsaw, where he is a member of the artistic committee. </w:t>
      </w:r>
    </w:p>
    <w:p w14:paraId="74A33DD3" w14:textId="064BC6B3" w:rsidR="008954A8" w:rsidRDefault="00824D22" w:rsidP="008954A8">
      <w:pPr>
        <w:rPr>
          <w:rFonts w:cstheme="minorHAnsi"/>
          <w:color w:val="000000"/>
          <w:lang w:val="en-GB"/>
        </w:rPr>
      </w:pPr>
      <w:r>
        <w:rPr>
          <w:rFonts w:cstheme="minorHAnsi"/>
          <w:color w:val="000000"/>
          <w:lang w:val="en-GB"/>
        </w:rPr>
        <w:t xml:space="preserve">Nelson Goerner has made recordings of works </w:t>
      </w:r>
      <w:r w:rsidRPr="00824D22">
        <w:rPr>
          <w:rFonts w:cstheme="minorHAnsi"/>
          <w:color w:val="000000"/>
          <w:lang w:val="en-GB"/>
        </w:rPr>
        <w:t>by Albéniz, Chopin, Beethoven, Brahms, Debussy, Schumann, Fauré and Franck, chiefly for Alpha Classics. Many of his CDs have received awards. He is a recipient of the Gloria Artis Award, Poland’s most prestigious cultural accolade, as well a</w:t>
      </w:r>
      <w:r w:rsidR="003E1F30">
        <w:rPr>
          <w:rFonts w:cstheme="minorHAnsi"/>
          <w:color w:val="000000"/>
          <w:lang w:val="en-GB"/>
        </w:rPr>
        <w:t xml:space="preserve">asbeing awarded </w:t>
      </w:r>
      <w:r w:rsidRPr="00824D22">
        <w:rPr>
          <w:rFonts w:cstheme="minorHAnsi"/>
          <w:color w:val="000000"/>
          <w:lang w:val="en-GB"/>
        </w:rPr>
        <w:t xml:space="preserve">the Konex Platinum </w:t>
      </w:r>
      <w:r w:rsidR="00910C41">
        <w:rPr>
          <w:rFonts w:cstheme="minorHAnsi"/>
          <w:color w:val="000000"/>
          <w:lang w:val="en-GB"/>
        </w:rPr>
        <w:t>p</w:t>
      </w:r>
      <w:r w:rsidRPr="00824D22">
        <w:rPr>
          <w:rFonts w:cstheme="minorHAnsi"/>
          <w:color w:val="000000"/>
          <w:lang w:val="en-GB"/>
        </w:rPr>
        <w:t>rize in Buenos Aires in 2019.</w:t>
      </w:r>
    </w:p>
    <w:p w14:paraId="5C349B0C" w14:textId="1520F640" w:rsidR="00824D22" w:rsidRPr="00910C41" w:rsidRDefault="00910C41" w:rsidP="008954A8">
      <w:pPr>
        <w:rPr>
          <w:rFonts w:cstheme="minorHAnsi"/>
          <w:color w:val="000000"/>
          <w:lang w:val="en-GB"/>
        </w:rPr>
      </w:pPr>
      <w:r w:rsidRPr="00910C41">
        <w:rPr>
          <w:rFonts w:cstheme="minorHAnsi"/>
          <w:color w:val="000000"/>
          <w:lang w:val="en-GB"/>
        </w:rPr>
        <w:t>Nelson Goerner was born in San Pedro in Argentina in 1969. After studying with Jorge Garrubba, Juan Carlos Arabian and Carmen Scalcione, he won first prize at the Franz Liszt competition in Buenos Aires in 1986. As a result, he was able to study with Maria Tipo on a scholarship at the Geneva Conservatory. In 1990, he won first prize at the Geneva International Music Competition.</w:t>
      </w:r>
    </w:p>
    <w:p w14:paraId="066A2339" w14:textId="311781EB" w:rsidR="00910C41" w:rsidRPr="00910C41" w:rsidRDefault="00910C41" w:rsidP="008954A8">
      <w:pPr>
        <w:rPr>
          <w:rFonts w:cstheme="minorHAnsi"/>
          <w:color w:val="000000"/>
          <w:lang w:val="en-GB"/>
        </w:rPr>
      </w:pPr>
      <w:r w:rsidRPr="00910C41">
        <w:rPr>
          <w:rFonts w:cstheme="minorHAnsi"/>
          <w:color w:val="000000"/>
          <w:lang w:val="en-GB"/>
        </w:rPr>
        <w:t>Nelson Goerner is a sponsor of the Ammala humanitarian association.</w:t>
      </w:r>
    </w:p>
    <w:p w14:paraId="3E3073ED" w14:textId="74C6F69E" w:rsidR="00910C41" w:rsidRPr="00910C41" w:rsidRDefault="00910C41" w:rsidP="008954A8">
      <w:pPr>
        <w:rPr>
          <w:rFonts w:cstheme="minorHAnsi"/>
          <w:i/>
          <w:iCs/>
          <w:color w:val="000000"/>
          <w:lang w:val="en-GB"/>
        </w:rPr>
      </w:pPr>
      <w:r w:rsidRPr="00910C41">
        <w:rPr>
          <w:rFonts w:cstheme="minorHAnsi"/>
          <w:i/>
          <w:iCs/>
          <w:color w:val="000000"/>
          <w:lang w:val="en-GB"/>
        </w:rPr>
        <w:t>Season 20</w:t>
      </w:r>
      <w:r w:rsidR="003E1F30">
        <w:rPr>
          <w:rFonts w:cstheme="minorHAnsi"/>
          <w:i/>
          <w:iCs/>
          <w:color w:val="000000"/>
          <w:lang w:val="en-GB"/>
        </w:rPr>
        <w:t>2</w:t>
      </w:r>
      <w:r w:rsidRPr="00910C41">
        <w:rPr>
          <w:rFonts w:cstheme="minorHAnsi"/>
          <w:i/>
          <w:iCs/>
          <w:color w:val="000000"/>
          <w:lang w:val="en-GB"/>
        </w:rPr>
        <w:t xml:space="preserve">2–3 </w:t>
      </w:r>
    </w:p>
    <w:p w14:paraId="7FAA5A28" w14:textId="6B829C32" w:rsidR="00824D22" w:rsidRPr="00910C41" w:rsidRDefault="00824D22" w:rsidP="008954A8">
      <w:pPr>
        <w:rPr>
          <w:rFonts w:cstheme="minorHAnsi"/>
          <w:color w:val="000000"/>
          <w:lang w:val="en-GB"/>
        </w:rPr>
      </w:pPr>
    </w:p>
    <w:p w14:paraId="663D9CF1" w14:textId="6BB5F5C5" w:rsidR="008954A8" w:rsidRPr="000453B0" w:rsidRDefault="008954A8">
      <w:pPr>
        <w:rPr>
          <w:lang w:val="en-GB"/>
        </w:rPr>
      </w:pPr>
      <w:r w:rsidRPr="000453B0">
        <w:rPr>
          <w:lang w:val="en-GB"/>
        </w:rPr>
        <w:t xml:space="preserve"> </w:t>
      </w:r>
    </w:p>
    <w:sectPr w:rsidR="008954A8" w:rsidRPr="000453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A8"/>
    <w:rsid w:val="000453B0"/>
    <w:rsid w:val="00187890"/>
    <w:rsid w:val="001D1FE1"/>
    <w:rsid w:val="003E1F30"/>
    <w:rsid w:val="00824D22"/>
    <w:rsid w:val="008954A8"/>
    <w:rsid w:val="00910C41"/>
    <w:rsid w:val="00B31930"/>
    <w:rsid w:val="00CA0664"/>
    <w:rsid w:val="00D11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034F"/>
  <w15:chartTrackingRefBased/>
  <w15:docId w15:val="{390C7621-84B9-4336-BC3E-AC89F42D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60296">
      <w:bodyDiv w:val="1"/>
      <w:marLeft w:val="0"/>
      <w:marRight w:val="0"/>
      <w:marTop w:val="0"/>
      <w:marBottom w:val="0"/>
      <w:divBdr>
        <w:top w:val="none" w:sz="0" w:space="0" w:color="auto"/>
        <w:left w:val="none" w:sz="0" w:space="0" w:color="auto"/>
        <w:bottom w:val="none" w:sz="0" w:space="0" w:color="auto"/>
        <w:right w:val="none" w:sz="0" w:space="0" w:color="auto"/>
      </w:divBdr>
    </w:div>
    <w:div w:id="1656033075">
      <w:bodyDiv w:val="1"/>
      <w:marLeft w:val="0"/>
      <w:marRight w:val="0"/>
      <w:marTop w:val="0"/>
      <w:marBottom w:val="0"/>
      <w:divBdr>
        <w:top w:val="none" w:sz="0" w:space="0" w:color="auto"/>
        <w:left w:val="none" w:sz="0" w:space="0" w:color="auto"/>
        <w:bottom w:val="none" w:sz="0" w:space="0" w:color="auto"/>
        <w:right w:val="none" w:sz="0" w:space="0" w:color="auto"/>
      </w:divBdr>
    </w:div>
    <w:div w:id="18661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Saul Lipetz</cp:lastModifiedBy>
  <cp:revision>2</cp:revision>
  <dcterms:created xsi:type="dcterms:W3CDTF">2023-12-10T18:52:00Z</dcterms:created>
  <dcterms:modified xsi:type="dcterms:W3CDTF">2023-12-10T18:52:00Z</dcterms:modified>
</cp:coreProperties>
</file>