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93B4" w14:textId="77777777" w:rsidR="00766DE9" w:rsidRPr="00766DE9" w:rsidRDefault="00766DE9" w:rsidP="00766DE9">
      <w:pPr>
        <w:spacing w:before="100" w:beforeAutospacing="1" w:after="100" w:afterAutospacing="1" w:line="240" w:lineRule="auto"/>
        <w:rPr>
          <w:rFonts w:eastAsia="Times New Roman" w:cstheme="minorHAnsi"/>
          <w:color w:val="000000"/>
          <w:kern w:val="0"/>
          <w:lang w:val="en-CH" w:eastAsia="en-GB"/>
          <w14:ligatures w14:val="none"/>
        </w:rPr>
      </w:pPr>
      <w:r w:rsidRPr="00766DE9">
        <w:rPr>
          <w:rFonts w:eastAsia="Times New Roman" w:cstheme="minorHAnsi"/>
          <w:color w:val="000000"/>
          <w:kern w:val="0"/>
          <w:lang w:val="en-CH" w:eastAsia="en-GB"/>
          <w14:ligatures w14:val="none"/>
        </w:rPr>
        <w:t>En quelques mots, c’est…</w:t>
      </w:r>
    </w:p>
    <w:p w14:paraId="547E6217" w14:textId="77777777" w:rsidR="00766DE9" w:rsidRPr="00766DE9" w:rsidRDefault="00766DE9" w:rsidP="00766DE9">
      <w:pPr>
        <w:numPr>
          <w:ilvl w:val="0"/>
          <w:numId w:val="1"/>
        </w:numPr>
        <w:spacing w:before="100" w:beforeAutospacing="1" w:after="100" w:afterAutospacing="1" w:line="240" w:lineRule="auto"/>
        <w:rPr>
          <w:rFonts w:eastAsia="Times New Roman" w:cstheme="minorHAnsi"/>
          <w:color w:val="000000"/>
          <w:kern w:val="0"/>
          <w:lang w:val="en-CH" w:eastAsia="en-GB"/>
          <w14:ligatures w14:val="none"/>
        </w:rPr>
      </w:pPr>
      <w:r w:rsidRPr="00766DE9">
        <w:rPr>
          <w:rFonts w:eastAsia="Times New Roman" w:cstheme="minorHAnsi"/>
          <w:color w:val="000000"/>
          <w:kern w:val="0"/>
          <w:lang w:val="en-CH" w:eastAsia="en-GB"/>
          <w14:ligatures w14:val="none"/>
        </w:rPr>
        <w:t>Un instrument à dimension humaine, léger à « transporter » : quatre à huit chanteurs et autant d’instrumentistes, selon les répertoires.</w:t>
      </w:r>
    </w:p>
    <w:p w14:paraId="0F85F662" w14:textId="77777777" w:rsidR="00766DE9" w:rsidRPr="00766DE9" w:rsidRDefault="00766DE9" w:rsidP="00766DE9">
      <w:pPr>
        <w:numPr>
          <w:ilvl w:val="0"/>
          <w:numId w:val="1"/>
        </w:numPr>
        <w:spacing w:before="100" w:beforeAutospacing="1" w:after="100" w:afterAutospacing="1" w:line="240" w:lineRule="auto"/>
        <w:rPr>
          <w:rFonts w:eastAsia="Times New Roman" w:cstheme="minorHAnsi"/>
          <w:color w:val="000000"/>
          <w:kern w:val="0"/>
          <w:lang w:val="en-CH" w:eastAsia="en-GB"/>
          <w14:ligatures w14:val="none"/>
        </w:rPr>
      </w:pPr>
      <w:r w:rsidRPr="00766DE9">
        <w:rPr>
          <w:rFonts w:eastAsia="Times New Roman" w:cstheme="minorHAnsi"/>
          <w:color w:val="000000"/>
          <w:kern w:val="0"/>
          <w:lang w:val="en-CH" w:eastAsia="en-GB"/>
          <w14:ligatures w14:val="none"/>
        </w:rPr>
        <w:t>Un lieu d’ancrage inspirant et porteur : Rocamadour.</w:t>
      </w:r>
    </w:p>
    <w:p w14:paraId="2149C1E7" w14:textId="77777777" w:rsidR="00766DE9" w:rsidRPr="00766DE9" w:rsidRDefault="00766DE9" w:rsidP="00766DE9">
      <w:pPr>
        <w:numPr>
          <w:ilvl w:val="0"/>
          <w:numId w:val="1"/>
        </w:numPr>
        <w:spacing w:before="100" w:beforeAutospacing="1" w:after="100" w:afterAutospacing="1" w:line="240" w:lineRule="auto"/>
        <w:rPr>
          <w:rFonts w:eastAsia="Times New Roman" w:cstheme="minorHAnsi"/>
          <w:color w:val="000000"/>
          <w:kern w:val="0"/>
          <w:lang w:val="en-CH" w:eastAsia="en-GB"/>
          <w14:ligatures w14:val="none"/>
        </w:rPr>
      </w:pPr>
      <w:r w:rsidRPr="00766DE9">
        <w:rPr>
          <w:rFonts w:eastAsia="Times New Roman" w:cstheme="minorHAnsi"/>
          <w:color w:val="000000"/>
          <w:kern w:val="0"/>
          <w:lang w:val="en-CH" w:eastAsia="en-GB"/>
          <w14:ligatures w14:val="none"/>
        </w:rPr>
        <w:t>Un gigantesque territoire à explorer : le répertoire sacré, qui embrasse dix siècles de l’histoire de la musique, constitué d’œuvres immenses connues, mais aussi d’innombrables pépites à découvrir.</w:t>
      </w:r>
    </w:p>
    <w:p w14:paraId="25A08C84" w14:textId="77777777" w:rsidR="00766DE9" w:rsidRPr="00766DE9" w:rsidRDefault="00766DE9" w:rsidP="00766DE9">
      <w:pPr>
        <w:numPr>
          <w:ilvl w:val="0"/>
          <w:numId w:val="1"/>
        </w:numPr>
        <w:spacing w:before="100" w:beforeAutospacing="1" w:after="100" w:afterAutospacing="1" w:line="240" w:lineRule="auto"/>
        <w:rPr>
          <w:rFonts w:eastAsia="Times New Roman" w:cstheme="minorHAnsi"/>
          <w:color w:val="000000"/>
          <w:kern w:val="0"/>
          <w:lang w:val="en-CH" w:eastAsia="en-GB"/>
          <w14:ligatures w14:val="none"/>
        </w:rPr>
      </w:pPr>
      <w:r w:rsidRPr="00766DE9">
        <w:rPr>
          <w:rFonts w:eastAsia="Times New Roman" w:cstheme="minorHAnsi"/>
          <w:color w:val="000000"/>
          <w:kern w:val="0"/>
          <w:lang w:val="en-CH" w:eastAsia="en-GB"/>
          <w14:ligatures w14:val="none"/>
        </w:rPr>
        <w:t>Une équipe d’artistes qui s’adaptent aux époques très variées du répertoire sacré : à la fois solistes et choristes ou musiciens d’orchestre.</w:t>
      </w:r>
    </w:p>
    <w:p w14:paraId="1B3B7660" w14:textId="77777777" w:rsidR="00766DE9" w:rsidRPr="00766DE9" w:rsidRDefault="00766DE9" w:rsidP="00766DE9">
      <w:pPr>
        <w:numPr>
          <w:ilvl w:val="0"/>
          <w:numId w:val="1"/>
        </w:numPr>
        <w:spacing w:before="100" w:beforeAutospacing="1" w:after="100" w:afterAutospacing="1" w:line="240" w:lineRule="auto"/>
        <w:rPr>
          <w:rFonts w:eastAsia="Times New Roman" w:cstheme="minorHAnsi"/>
          <w:color w:val="000000"/>
          <w:kern w:val="0"/>
          <w:lang w:val="en-CH" w:eastAsia="en-GB"/>
          <w14:ligatures w14:val="none"/>
        </w:rPr>
      </w:pPr>
      <w:r w:rsidRPr="00766DE9">
        <w:rPr>
          <w:rFonts w:eastAsia="Times New Roman" w:cstheme="minorHAnsi"/>
          <w:color w:val="000000"/>
          <w:kern w:val="0"/>
          <w:lang w:val="en-CH" w:eastAsia="en-GB"/>
          <w14:ligatures w14:val="none"/>
        </w:rPr>
        <w:t>Une expérience renouvelée des concerts : immersion sonore, spatialisation, scénographie, mise en lumière sont des composantes ancrées dans le travail de l’ensemble.</w:t>
      </w:r>
    </w:p>
    <w:p w14:paraId="53391338" w14:textId="77777777" w:rsidR="00766DE9" w:rsidRPr="00766DE9" w:rsidRDefault="00766DE9" w:rsidP="00766DE9">
      <w:pPr>
        <w:numPr>
          <w:ilvl w:val="0"/>
          <w:numId w:val="1"/>
        </w:numPr>
        <w:spacing w:before="100" w:beforeAutospacing="1" w:after="100" w:afterAutospacing="1" w:line="240" w:lineRule="auto"/>
        <w:rPr>
          <w:rFonts w:eastAsia="Times New Roman" w:cstheme="minorHAnsi"/>
          <w:color w:val="000000"/>
          <w:kern w:val="0"/>
          <w:lang w:val="en-CH" w:eastAsia="en-GB"/>
          <w14:ligatures w14:val="none"/>
        </w:rPr>
      </w:pPr>
      <w:r w:rsidRPr="00766DE9">
        <w:rPr>
          <w:rFonts w:eastAsia="Times New Roman" w:cstheme="minorHAnsi"/>
          <w:color w:val="000000"/>
          <w:kern w:val="0"/>
          <w:lang w:val="en-CH" w:eastAsia="en-GB"/>
          <w14:ligatures w14:val="none"/>
        </w:rPr>
        <w:t>Une recherche du sensible et de la beauté pour créer l’émotion et la rencontre avec tous les publics.</w:t>
      </w:r>
    </w:p>
    <w:p w14:paraId="6F8D6D92" w14:textId="420959A6" w:rsidR="00421861" w:rsidRPr="00766DE9" w:rsidRDefault="00766DE9" w:rsidP="00766DE9">
      <w:pPr>
        <w:spacing w:before="100" w:beforeAutospacing="1" w:after="100" w:afterAutospacing="1" w:line="240" w:lineRule="auto"/>
        <w:rPr>
          <w:rFonts w:eastAsia="Times New Roman" w:cstheme="minorHAnsi"/>
          <w:color w:val="000000"/>
          <w:kern w:val="0"/>
          <w:lang w:val="en-CH" w:eastAsia="en-GB"/>
          <w14:ligatures w14:val="none"/>
        </w:rPr>
      </w:pPr>
      <w:r w:rsidRPr="00766DE9">
        <w:rPr>
          <w:rFonts w:eastAsia="Times New Roman" w:cstheme="minorHAnsi"/>
          <w:color w:val="000000"/>
          <w:kern w:val="0"/>
          <w:lang w:val="en-CH" w:eastAsia="en-GB"/>
          <w14:ligatures w14:val="none"/>
        </w:rPr>
        <w:t>Pourquoi ce nom ? C’est le nom de la médaille de Rocamadour, lieu de pèlerinage millénaire : depuis le Moyen Âge, les pèlerins remportent après leur passage dans la cité sainte cette médaille en forme d’amande. Grâce à eux, elle voyage aux quatre coins du monde, emportant avec elle le rayonnement de Rocamadour. De très belles structures et de grands artistes lui ont déjà accordé leur confiance, comme la Cité de la Voix à Vézelay, le Festival les Flâneries de Reims, Sinfonia en Périgord, les festivals de Perpignan, Sacrée Musique !, les Sacrées Journées de Strasbourg, le Palazzetto Bru Zane, Thierry Escaich, Thomas Ospital, le quatuor Girard. Associé depuis sa naissance en 2017 au Festival de Rocamadour, l’ensemble y est en résidence permanente</w:t>
      </w:r>
      <w:r w:rsidRPr="00766DE9">
        <w:rPr>
          <w:rFonts w:eastAsia="Times New Roman" w:cstheme="minorHAnsi"/>
          <w:color w:val="000000"/>
          <w:kern w:val="0"/>
          <w:lang w:val="en-CH" w:eastAsia="en-GB"/>
          <w14:ligatures w14:val="none"/>
        </w:rPr>
        <w:t>.</w:t>
      </w:r>
    </w:p>
    <w:sectPr w:rsidR="00421861" w:rsidRPr="00766D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1B87"/>
    <w:multiLevelType w:val="multilevel"/>
    <w:tmpl w:val="8E5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4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0C0035"/>
    <w:rsid w:val="00421861"/>
    <w:rsid w:val="005A69B6"/>
    <w:rsid w:val="006B1819"/>
    <w:rsid w:val="00766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DE9"/>
    <w:pPr>
      <w:spacing w:before="100" w:beforeAutospacing="1" w:after="100" w:afterAutospacing="1" w:line="240" w:lineRule="auto"/>
    </w:pPr>
    <w:rPr>
      <w:rFonts w:ascii="Times New Roman" w:eastAsia="Times New Roman" w:hAnsi="Times New Roman" w:cs="Times New Roman"/>
      <w:kern w:val="0"/>
      <w:sz w:val="24"/>
      <w:szCs w:val="24"/>
      <w:lang w:val="en-C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2</cp:revision>
  <dcterms:created xsi:type="dcterms:W3CDTF">2024-01-25T09:12:00Z</dcterms:created>
  <dcterms:modified xsi:type="dcterms:W3CDTF">2024-01-25T09:12:00Z</dcterms:modified>
</cp:coreProperties>
</file>