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7B65" w14:textId="5A4863D7" w:rsidR="00213121" w:rsidRDefault="00213121">
      <w:pPr>
        <w:rPr>
          <w:rFonts w:cstheme="minorHAnsi"/>
          <w:lang w:val="en-GB"/>
        </w:rPr>
      </w:pPr>
      <w:r w:rsidRPr="00213121">
        <w:rPr>
          <w:lang w:val="en-GB"/>
        </w:rPr>
        <w:t xml:space="preserve">First clarinet with the </w:t>
      </w:r>
      <w:proofErr w:type="spellStart"/>
      <w:r w:rsidRPr="00213121">
        <w:rPr>
          <w:lang w:val="en-GB"/>
        </w:rPr>
        <w:t>Orch</w:t>
      </w:r>
      <w:r>
        <w:rPr>
          <w:lang w:val="en-GB"/>
        </w:rPr>
        <w:t>estre</w:t>
      </w:r>
      <w:proofErr w:type="spellEnd"/>
      <w:r>
        <w:rPr>
          <w:lang w:val="en-GB"/>
        </w:rPr>
        <w:t xml:space="preserve"> de Paris since 1981, Pascal </w:t>
      </w:r>
      <w:proofErr w:type="spellStart"/>
      <w:r>
        <w:rPr>
          <w:lang w:val="en-GB"/>
        </w:rPr>
        <w:t>Moragu</w:t>
      </w:r>
      <w:r>
        <w:rPr>
          <w:rFonts w:cstheme="minorHAnsi"/>
          <w:lang w:val="en-GB"/>
        </w:rPr>
        <w:t>ès</w:t>
      </w:r>
      <w:proofErr w:type="spellEnd"/>
      <w:r>
        <w:rPr>
          <w:rFonts w:cstheme="minorHAnsi"/>
          <w:lang w:val="en-GB"/>
        </w:rPr>
        <w:t xml:space="preserve"> also has a brilliant career as a soloist.</w:t>
      </w:r>
    </w:p>
    <w:p w14:paraId="048F84CD" w14:textId="1C1D1866" w:rsidR="00213121" w:rsidRDefault="00213121">
      <w:pPr>
        <w:rPr>
          <w:lang w:val="en-GB"/>
        </w:rPr>
      </w:pPr>
      <w:r>
        <w:rPr>
          <w:rFonts w:cstheme="minorHAnsi"/>
          <w:lang w:val="en-GB"/>
        </w:rPr>
        <w:t xml:space="preserve">He has appeared with many illustrious conductors, including </w:t>
      </w:r>
      <w:r w:rsidRPr="00213121">
        <w:rPr>
          <w:lang w:val="en-GB"/>
        </w:rPr>
        <w:t>Daniel Barenbo</w:t>
      </w:r>
      <w:r>
        <w:rPr>
          <w:lang w:val="en-GB"/>
        </w:rPr>
        <w:t>i</w:t>
      </w:r>
      <w:r w:rsidRPr="00213121">
        <w:rPr>
          <w:lang w:val="en-GB"/>
        </w:rPr>
        <w:t xml:space="preserve">m, Pierre Boulez, </w:t>
      </w:r>
      <w:proofErr w:type="spellStart"/>
      <w:r w:rsidRPr="00213121">
        <w:rPr>
          <w:lang w:val="en-GB"/>
        </w:rPr>
        <w:t>Semyon</w:t>
      </w:r>
      <w:proofErr w:type="spellEnd"/>
      <w:r w:rsidRPr="00213121">
        <w:rPr>
          <w:lang w:val="en-GB"/>
        </w:rPr>
        <w:t xml:space="preserve"> </w:t>
      </w:r>
      <w:proofErr w:type="spellStart"/>
      <w:r w:rsidRPr="00213121">
        <w:rPr>
          <w:lang w:val="en-GB"/>
        </w:rPr>
        <w:t>Bychkov</w:t>
      </w:r>
      <w:proofErr w:type="spellEnd"/>
      <w:r w:rsidRPr="00213121">
        <w:rPr>
          <w:lang w:val="en-GB"/>
        </w:rPr>
        <w:t>, Carlo</w:t>
      </w:r>
      <w:r w:rsidR="00ED46DF">
        <w:rPr>
          <w:lang w:val="en-GB"/>
        </w:rPr>
        <w:t xml:space="preserve"> </w:t>
      </w:r>
      <w:r w:rsidRPr="00213121">
        <w:rPr>
          <w:lang w:val="en-GB"/>
        </w:rPr>
        <w:t>Maria </w:t>
      </w:r>
      <w:proofErr w:type="spellStart"/>
      <w:r w:rsidRPr="00213121">
        <w:rPr>
          <w:lang w:val="en-GB"/>
        </w:rPr>
        <w:t>Giulini</w:t>
      </w:r>
      <w:proofErr w:type="spellEnd"/>
      <w:r w:rsidRPr="00213121">
        <w:rPr>
          <w:lang w:val="en-GB"/>
        </w:rPr>
        <w:t xml:space="preserve">, </w:t>
      </w:r>
      <w:proofErr w:type="spellStart"/>
      <w:r w:rsidRPr="00213121">
        <w:rPr>
          <w:lang w:val="en-GB"/>
        </w:rPr>
        <w:t>Zubin</w:t>
      </w:r>
      <w:proofErr w:type="spellEnd"/>
      <w:r w:rsidRPr="00213121">
        <w:rPr>
          <w:lang w:val="en-GB"/>
        </w:rPr>
        <w:t xml:space="preserve"> Mehta, Wolfgang </w:t>
      </w:r>
      <w:proofErr w:type="spellStart"/>
      <w:r w:rsidRPr="00213121">
        <w:rPr>
          <w:lang w:val="en-GB"/>
        </w:rPr>
        <w:t>Sawallich</w:t>
      </w:r>
      <w:proofErr w:type="spellEnd"/>
      <w:r w:rsidRPr="00213121">
        <w:rPr>
          <w:lang w:val="en-GB"/>
        </w:rPr>
        <w:t>, Emmanuel </w:t>
      </w:r>
      <w:proofErr w:type="spellStart"/>
      <w:r w:rsidRPr="00213121">
        <w:rPr>
          <w:lang w:val="en-GB"/>
        </w:rPr>
        <w:t>Krivine</w:t>
      </w:r>
      <w:proofErr w:type="spellEnd"/>
      <w:r w:rsidRPr="00213121">
        <w:rPr>
          <w:lang w:val="en-GB"/>
        </w:rPr>
        <w:t xml:space="preserve">, </w:t>
      </w:r>
      <w:proofErr w:type="spellStart"/>
      <w:r w:rsidRPr="00213121">
        <w:rPr>
          <w:lang w:val="en-GB"/>
        </w:rPr>
        <w:t>Frans</w:t>
      </w:r>
      <w:proofErr w:type="spellEnd"/>
      <w:r w:rsidRPr="00213121">
        <w:rPr>
          <w:lang w:val="en-GB"/>
        </w:rPr>
        <w:t xml:space="preserve"> </w:t>
      </w:r>
      <w:proofErr w:type="spellStart"/>
      <w:r w:rsidRPr="00213121">
        <w:rPr>
          <w:lang w:val="en-GB"/>
        </w:rPr>
        <w:t>Brüggen</w:t>
      </w:r>
      <w:proofErr w:type="spellEnd"/>
      <w:r w:rsidRPr="00213121">
        <w:rPr>
          <w:lang w:val="en-GB"/>
        </w:rPr>
        <w:t xml:space="preserve"> </w:t>
      </w:r>
      <w:r>
        <w:rPr>
          <w:lang w:val="en-GB"/>
        </w:rPr>
        <w:t>and</w:t>
      </w:r>
      <w:r w:rsidRPr="00213121">
        <w:rPr>
          <w:lang w:val="en-GB"/>
        </w:rPr>
        <w:t xml:space="preserve"> Yuri </w:t>
      </w:r>
      <w:proofErr w:type="spellStart"/>
      <w:r w:rsidRPr="00213121">
        <w:rPr>
          <w:lang w:val="en-GB"/>
        </w:rPr>
        <w:t>Bashmet</w:t>
      </w:r>
      <w:proofErr w:type="spellEnd"/>
      <w:r w:rsidRPr="00213121">
        <w:rPr>
          <w:lang w:val="en-GB"/>
        </w:rPr>
        <w:t>.</w:t>
      </w:r>
    </w:p>
    <w:p w14:paraId="705AE387" w14:textId="636289C6" w:rsidR="00213121" w:rsidRDefault="00213121">
      <w:pPr>
        <w:rPr>
          <w:lang w:val="en-GB"/>
        </w:rPr>
      </w:pPr>
      <w:r>
        <w:rPr>
          <w:lang w:val="en-GB"/>
        </w:rPr>
        <w:t xml:space="preserve">He is particularly in demand as a chamber music partner, not only as a member of the </w:t>
      </w:r>
      <w:proofErr w:type="spellStart"/>
      <w:r>
        <w:rPr>
          <w:lang w:val="en-GB"/>
        </w:rPr>
        <w:t>Moragu</w:t>
      </w:r>
      <w:r>
        <w:rPr>
          <w:rFonts w:cstheme="minorHAnsi"/>
          <w:lang w:val="en-GB"/>
        </w:rPr>
        <w:t>è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Quintet </w:t>
      </w:r>
      <w:r w:rsidR="00ED46DF">
        <w:rPr>
          <w:lang w:val="en-GB"/>
        </w:rPr>
        <w:t xml:space="preserve">and the </w:t>
      </w:r>
      <w:proofErr w:type="spellStart"/>
      <w:r w:rsidR="00ED46DF">
        <w:rPr>
          <w:lang w:val="en-GB"/>
        </w:rPr>
        <w:t>Viktoria</w:t>
      </w:r>
      <w:proofErr w:type="spellEnd"/>
      <w:r w:rsidR="00ED46DF">
        <w:rPr>
          <w:lang w:val="en-GB"/>
        </w:rPr>
        <w:t xml:space="preserve"> </w:t>
      </w:r>
      <w:proofErr w:type="spellStart"/>
      <w:r w:rsidR="00ED46DF">
        <w:rPr>
          <w:lang w:val="en-GB"/>
        </w:rPr>
        <w:t>Mullova</w:t>
      </w:r>
      <w:proofErr w:type="spellEnd"/>
      <w:r w:rsidR="00ED46DF">
        <w:rPr>
          <w:lang w:val="en-GB"/>
        </w:rPr>
        <w:t xml:space="preserve"> Ensemble.</w:t>
      </w:r>
    </w:p>
    <w:p w14:paraId="4C1328BE" w14:textId="1B72B530" w:rsidR="00ED46DF" w:rsidRDefault="00ED46DF" w:rsidP="00ED46DF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He has also appeared with musicians including Katia et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Marielle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Labèque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Christian Zacharias, Christophe Eschenbach, Pascal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Rogé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Pierre-Laurent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Aimar</w:t>
      </w: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Schlomo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Mintz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Joshua Bell, Gary Hoffman, Dame Felicity Lott, </w:t>
      </w:r>
      <w:r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 Wanderer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 Guarneri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trios and the </w:t>
      </w:r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Borodin, Leipzig,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Belcea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Jerusalem,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Prazak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Sine Nomine,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Carmina</w:t>
      </w:r>
      <w:proofErr w:type="spellEnd"/>
      <w:r w:rsidRPr="00ED46DF">
        <w:rPr>
          <w:rFonts w:asciiTheme="minorHAnsi" w:hAnsiTheme="minorHAnsi" w:cstheme="minorHAnsi"/>
          <w:sz w:val="22"/>
          <w:szCs w:val="22"/>
          <w:lang w:val="en-GB"/>
        </w:rPr>
        <w:t>, Amati, Fine Arts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Pr="00ED46DF">
        <w:rPr>
          <w:rFonts w:asciiTheme="minorHAnsi" w:hAnsiTheme="minorHAnsi" w:cstheme="minorHAnsi"/>
          <w:sz w:val="22"/>
          <w:szCs w:val="22"/>
          <w:lang w:val="en-GB"/>
        </w:rPr>
        <w:t>Vogler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quartets</w:t>
      </w:r>
      <w:r w:rsidRPr="00ED46D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as well as the Chamber Orchestra of Europe. </w:t>
      </w:r>
    </w:p>
    <w:p w14:paraId="2E616D91" w14:textId="0153286A" w:rsidR="00BA1001" w:rsidRDefault="00BA1001" w:rsidP="00ED46DF">
      <w:pPr>
        <w:pStyle w:val="StandardWeb"/>
        <w:rPr>
          <w:rFonts w:ascii="Calibri" w:hAnsi="Calibri" w:cs="Calibri"/>
          <w:sz w:val="22"/>
          <w:szCs w:val="22"/>
          <w:lang w:val="en-GB"/>
        </w:rPr>
      </w:pPr>
      <w:r w:rsidRPr="00BA1001">
        <w:rPr>
          <w:rFonts w:asciiTheme="minorHAnsi" w:hAnsiTheme="minorHAnsi" w:cstheme="minorHAnsi"/>
          <w:sz w:val="22"/>
          <w:szCs w:val="22"/>
          <w:lang w:val="en-GB"/>
        </w:rPr>
        <w:t xml:space="preserve">He is a regular fixture on the programmes of the most prestigious musical institutions across the world, such as </w:t>
      </w:r>
      <w:r w:rsidRPr="00BA1001">
        <w:rPr>
          <w:rFonts w:ascii="Calibri" w:hAnsi="Calibri" w:cs="Calibri"/>
          <w:sz w:val="22"/>
          <w:szCs w:val="22"/>
          <w:lang w:val="en-GB"/>
        </w:rPr>
        <w:t xml:space="preserve">London’s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Wigmore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 Hall, the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Konzerthaus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 in Vienna, Berlin’s 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Konzerthaus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, New York’s Carnegie Hall, Washington D.C.’s Kennedy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Center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, the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Théâtre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 des Champs-</w:t>
      </w:r>
      <w:r w:rsidR="0016291B">
        <w:rPr>
          <w:rFonts w:ascii="Calibri" w:hAnsi="Calibri" w:cs="Calibri"/>
          <w:sz w:val="22"/>
          <w:szCs w:val="22"/>
          <w:lang w:val="en-GB"/>
        </w:rPr>
        <w:t>Él</w:t>
      </w:r>
      <w:r w:rsidRPr="00BA1001">
        <w:rPr>
          <w:rFonts w:ascii="Calibri" w:hAnsi="Calibri" w:cs="Calibri"/>
          <w:sz w:val="22"/>
          <w:szCs w:val="22"/>
          <w:lang w:val="en-GB"/>
        </w:rPr>
        <w:t xml:space="preserve">ysées and the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Théâtre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 du </w:t>
      </w:r>
      <w:proofErr w:type="spellStart"/>
      <w:r w:rsidRPr="00BA1001">
        <w:rPr>
          <w:rFonts w:ascii="Calibri" w:hAnsi="Calibri" w:cs="Calibri"/>
          <w:sz w:val="22"/>
          <w:szCs w:val="22"/>
          <w:lang w:val="en-GB"/>
        </w:rPr>
        <w:t>Châtelet</w:t>
      </w:r>
      <w:proofErr w:type="spellEnd"/>
      <w:r w:rsidRPr="00BA1001">
        <w:rPr>
          <w:rFonts w:ascii="Calibri" w:hAnsi="Calibri" w:cs="Calibri"/>
          <w:sz w:val="22"/>
          <w:szCs w:val="22"/>
          <w:lang w:val="en-GB"/>
        </w:rPr>
        <w:t xml:space="preserve"> i</w:t>
      </w:r>
      <w:r>
        <w:rPr>
          <w:rFonts w:ascii="Calibri" w:hAnsi="Calibri" w:cs="Calibri"/>
          <w:sz w:val="22"/>
          <w:szCs w:val="22"/>
          <w:lang w:val="en-GB"/>
        </w:rPr>
        <w:t>n</w:t>
      </w:r>
      <w:r w:rsidRPr="00BA1001">
        <w:rPr>
          <w:rFonts w:ascii="Calibri" w:hAnsi="Calibri" w:cs="Calibri"/>
          <w:sz w:val="22"/>
          <w:szCs w:val="22"/>
          <w:lang w:val="en-GB"/>
        </w:rPr>
        <w:t xml:space="preserve"> Paris </w:t>
      </w:r>
      <w:r>
        <w:rPr>
          <w:rFonts w:ascii="Calibri" w:hAnsi="Calibri" w:cs="Calibri"/>
          <w:sz w:val="22"/>
          <w:szCs w:val="22"/>
          <w:lang w:val="en-GB"/>
        </w:rPr>
        <w:t>and performs at all Europe’s major concert series and festivals, in the Middle East, the United States, Australia and Japan, where he is a regular guest every year.</w:t>
      </w:r>
    </w:p>
    <w:p w14:paraId="54F36251" w14:textId="05FCAA32" w:rsidR="00BA1001" w:rsidRDefault="005C56DA" w:rsidP="00ED46DF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 w:rsidRPr="005C56DA">
        <w:rPr>
          <w:rFonts w:asciiTheme="minorHAnsi" w:hAnsiTheme="minorHAnsi" w:cstheme="minorHAnsi"/>
          <w:sz w:val="22"/>
          <w:szCs w:val="22"/>
          <w:lang w:val="en-GB"/>
        </w:rPr>
        <w:t xml:space="preserve">Pascal </w:t>
      </w:r>
      <w:proofErr w:type="spellStart"/>
      <w:r w:rsidRPr="005C56DA">
        <w:rPr>
          <w:rFonts w:asciiTheme="minorHAnsi" w:hAnsiTheme="minorHAnsi" w:cstheme="minorHAnsi"/>
          <w:sz w:val="22"/>
          <w:szCs w:val="22"/>
          <w:lang w:val="en-GB"/>
        </w:rPr>
        <w:t>Moraguès</w:t>
      </w:r>
      <w:proofErr w:type="spellEnd"/>
      <w:r w:rsidRPr="005C56DA">
        <w:rPr>
          <w:rFonts w:asciiTheme="minorHAnsi" w:hAnsiTheme="minorHAnsi" w:cstheme="minorHAnsi"/>
          <w:sz w:val="22"/>
          <w:szCs w:val="22"/>
          <w:lang w:val="en-GB"/>
        </w:rPr>
        <w:t xml:space="preserve"> is professor at the Paris Conservatory (Conservatoire National </w:t>
      </w:r>
      <w:proofErr w:type="spellStart"/>
      <w:r w:rsidRPr="005C56DA">
        <w:rPr>
          <w:rFonts w:asciiTheme="minorHAnsi" w:hAnsiTheme="minorHAnsi" w:cstheme="minorHAnsi"/>
          <w:sz w:val="22"/>
          <w:szCs w:val="22"/>
          <w:lang w:val="en-GB"/>
        </w:rPr>
        <w:t>Supérieur</w:t>
      </w:r>
      <w:proofErr w:type="spellEnd"/>
      <w:r w:rsidRPr="005C56DA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5C56DA">
        <w:rPr>
          <w:rFonts w:asciiTheme="minorHAnsi" w:hAnsiTheme="minorHAnsi" w:cstheme="minorHAnsi"/>
          <w:sz w:val="22"/>
          <w:szCs w:val="22"/>
          <w:lang w:val="en-GB"/>
        </w:rPr>
        <w:t>Musique</w:t>
      </w:r>
      <w:proofErr w:type="spellEnd"/>
      <w:r w:rsidRPr="005C56DA">
        <w:rPr>
          <w:rFonts w:asciiTheme="minorHAnsi" w:hAnsiTheme="minorHAnsi" w:cstheme="minorHAnsi"/>
          <w:sz w:val="22"/>
          <w:szCs w:val="22"/>
          <w:lang w:val="en-GB"/>
        </w:rPr>
        <w:t xml:space="preserve"> de Paris) and has just been 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ppointed professor at the Lausanne Conservatory (Haute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École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Musique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de Lausanne). He is also guest professor at London’s Royal College of Music, and at the Osaka College of Music in Japan. In addition, he gives a number of masterclasses all over the world.</w:t>
      </w:r>
    </w:p>
    <w:p w14:paraId="03850DAD" w14:textId="4586D7C5" w:rsidR="00352188" w:rsidRDefault="00352188" w:rsidP="00ED46DF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He has recorded approximately 20 CDs, which have been universally acclaimed by the international press. In 1995,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Sviatoslav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Richter chose the </w:t>
      </w:r>
      <w:proofErr w:type="spellStart"/>
      <w:r w:rsidRPr="005C56DA">
        <w:rPr>
          <w:rFonts w:asciiTheme="minorHAnsi" w:hAnsiTheme="minorHAnsi" w:cstheme="minorHAnsi"/>
          <w:sz w:val="22"/>
          <w:szCs w:val="22"/>
          <w:lang w:val="en-GB"/>
        </w:rPr>
        <w:t>Moraguès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Quintet for his recording of Beethoven’s Quintet for piano and winds, released on the Philips label. </w:t>
      </w:r>
    </w:p>
    <w:p w14:paraId="4DDBF47B" w14:textId="549F7BD3" w:rsidR="00352188" w:rsidRPr="00352188" w:rsidRDefault="00352188" w:rsidP="00ED46DF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 w:rsidRPr="00352188">
        <w:rPr>
          <w:rFonts w:asciiTheme="minorHAnsi" w:hAnsiTheme="minorHAnsi" w:cstheme="minorHAnsi"/>
          <w:sz w:val="22"/>
          <w:szCs w:val="22"/>
          <w:lang w:val="en-GB"/>
        </w:rPr>
        <w:t xml:space="preserve">In 2007, Pascal </w:t>
      </w:r>
      <w:proofErr w:type="spellStart"/>
      <w:r w:rsidRPr="00352188">
        <w:rPr>
          <w:rFonts w:asciiTheme="minorHAnsi" w:hAnsiTheme="minorHAnsi" w:cstheme="minorHAnsi"/>
          <w:sz w:val="22"/>
          <w:szCs w:val="22"/>
          <w:lang w:val="en-GB"/>
        </w:rPr>
        <w:t>Moraguès</w:t>
      </w:r>
      <w:proofErr w:type="spellEnd"/>
      <w:r w:rsidRPr="00352188">
        <w:rPr>
          <w:rFonts w:asciiTheme="minorHAnsi" w:hAnsiTheme="minorHAnsi" w:cstheme="minorHAnsi"/>
          <w:sz w:val="22"/>
          <w:szCs w:val="22"/>
          <w:lang w:val="en-GB"/>
        </w:rPr>
        <w:t xml:space="preserve"> was appointed Chevalier de </w:t>
      </w:r>
      <w:proofErr w:type="spellStart"/>
      <w:r w:rsidRPr="00352188">
        <w:rPr>
          <w:rFonts w:asciiTheme="minorHAnsi" w:hAnsiTheme="minorHAnsi" w:cstheme="minorHAnsi"/>
          <w:sz w:val="22"/>
          <w:szCs w:val="22"/>
          <w:lang w:val="en-GB"/>
        </w:rPr>
        <w:t>l’Ordre</w:t>
      </w:r>
      <w:proofErr w:type="spellEnd"/>
      <w:r w:rsidRPr="00352188">
        <w:rPr>
          <w:rFonts w:asciiTheme="minorHAnsi" w:hAnsiTheme="minorHAnsi" w:cstheme="minorHAnsi"/>
          <w:sz w:val="22"/>
          <w:szCs w:val="22"/>
          <w:lang w:val="en-GB"/>
        </w:rPr>
        <w:t xml:space="preserve"> des Arts et des </w:t>
      </w:r>
      <w:proofErr w:type="spellStart"/>
      <w:r w:rsidRPr="00352188">
        <w:rPr>
          <w:rFonts w:asciiTheme="minorHAnsi" w:hAnsiTheme="minorHAnsi" w:cstheme="minorHAnsi"/>
          <w:sz w:val="22"/>
          <w:szCs w:val="22"/>
          <w:lang w:val="en-GB"/>
        </w:rPr>
        <w:t>Lettres</w:t>
      </w:r>
      <w:proofErr w:type="spellEnd"/>
      <w:r w:rsidRPr="00352188">
        <w:rPr>
          <w:rFonts w:asciiTheme="minorHAnsi" w:hAnsiTheme="minorHAnsi" w:cstheme="minorHAnsi"/>
          <w:sz w:val="22"/>
          <w:szCs w:val="22"/>
          <w:lang w:val="en-GB"/>
        </w:rPr>
        <w:t xml:space="preserve"> by the Minister of </w:t>
      </w:r>
      <w:r w:rsidR="002A07AC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352188">
        <w:rPr>
          <w:rFonts w:asciiTheme="minorHAnsi" w:hAnsiTheme="minorHAnsi" w:cstheme="minorHAnsi"/>
          <w:sz w:val="22"/>
          <w:szCs w:val="22"/>
          <w:lang w:val="en-GB"/>
        </w:rPr>
        <w:t>ulture and 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ommunication of the French Republic. </w:t>
      </w:r>
    </w:p>
    <w:p w14:paraId="419B9DB8" w14:textId="77777777" w:rsidR="0084018D" w:rsidRPr="00352188" w:rsidRDefault="0084018D" w:rsidP="00ED46DF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</w:p>
    <w:sectPr w:rsidR="0084018D" w:rsidRPr="00352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21"/>
    <w:rsid w:val="0016291B"/>
    <w:rsid w:val="00213121"/>
    <w:rsid w:val="002A07AC"/>
    <w:rsid w:val="00352188"/>
    <w:rsid w:val="005C56DA"/>
    <w:rsid w:val="0084018D"/>
    <w:rsid w:val="00A444FA"/>
    <w:rsid w:val="00BA1001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B9B1"/>
  <w15:chartTrackingRefBased/>
  <w15:docId w15:val="{0D9AE029-C439-48B6-A4B1-94CCD38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CH"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2</cp:revision>
  <dcterms:created xsi:type="dcterms:W3CDTF">2023-12-11T15:36:00Z</dcterms:created>
  <dcterms:modified xsi:type="dcterms:W3CDTF">2023-12-11T15:36:00Z</dcterms:modified>
</cp:coreProperties>
</file>